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34" w:rsidRPr="00CC4461" w:rsidRDefault="007D5234">
      <w:pPr>
        <w:rPr>
          <w:rFonts w:ascii="Times New Roman" w:hAnsi="Times New Roman" w:cs="Times New Roman"/>
          <w:lang w:val="es-ES"/>
        </w:rPr>
      </w:pPr>
    </w:p>
    <w:p w:rsidR="00076200" w:rsidRPr="00CC4461" w:rsidRDefault="003A1E94" w:rsidP="00F5057C">
      <w:pPr>
        <w:spacing w:before="120" w:after="120"/>
        <w:jc w:val="center"/>
        <w:rPr>
          <w:rFonts w:ascii="Times New Roman" w:hAnsi="Times New Roman" w:cs="Times New Roman"/>
          <w:b/>
          <w:highlight w:val="yellow"/>
          <w:lang w:val="es-ES"/>
        </w:rPr>
      </w:pPr>
      <w:r w:rsidRPr="00CC4461">
        <w:rPr>
          <w:rFonts w:ascii="Times New Roman" w:hAnsi="Times New Roman" w:cs="Times New Roman"/>
          <w:b/>
          <w:lang w:val="es-ES"/>
        </w:rPr>
        <w:t>Contrato</w:t>
      </w:r>
      <w:r w:rsidR="00F5057C" w:rsidRPr="00CC4461">
        <w:rPr>
          <w:rFonts w:ascii="Times New Roman" w:hAnsi="Times New Roman" w:cs="Times New Roman"/>
          <w:b/>
          <w:lang w:val="es-ES"/>
        </w:rPr>
        <w:t xml:space="preserve"> entre</w:t>
      </w:r>
      <w:r w:rsidR="007D5234" w:rsidRPr="00CC4461">
        <w:rPr>
          <w:rFonts w:ascii="Times New Roman" w:hAnsi="Times New Roman" w:cs="Times New Roman"/>
          <w:b/>
          <w:lang w:val="es-ES"/>
        </w:rPr>
        <w:t xml:space="preserve"> Uruguay XXI</w:t>
      </w:r>
      <w:r w:rsidR="00076200" w:rsidRPr="00CC4461">
        <w:rPr>
          <w:rFonts w:ascii="Times New Roman" w:hAnsi="Times New Roman" w:cs="Times New Roman"/>
          <w:b/>
          <w:lang w:val="es-ES"/>
        </w:rPr>
        <w:t xml:space="preserve">, </w:t>
      </w:r>
      <w:r w:rsidR="007D5234" w:rsidRPr="00CC4461">
        <w:rPr>
          <w:rFonts w:ascii="Times New Roman" w:hAnsi="Times New Roman" w:cs="Times New Roman"/>
          <w:b/>
          <w:lang w:val="es-ES"/>
        </w:rPr>
        <w:t xml:space="preserve">INEFOP </w:t>
      </w:r>
      <w:r w:rsidR="009F0BE2">
        <w:rPr>
          <w:rFonts w:ascii="Times New Roman" w:hAnsi="Times New Roman" w:cs="Times New Roman"/>
          <w:b/>
          <w:lang w:val="es-ES"/>
        </w:rPr>
        <w:t>y</w:t>
      </w:r>
    </w:p>
    <w:p w:rsidR="007D5234" w:rsidRPr="00CC4461" w:rsidRDefault="00076200" w:rsidP="00F5057C">
      <w:pPr>
        <w:spacing w:before="120" w:after="120"/>
        <w:jc w:val="center"/>
        <w:rPr>
          <w:rFonts w:ascii="Times New Roman" w:hAnsi="Times New Roman" w:cs="Times New Roman"/>
          <w:b/>
          <w:lang w:val="es-ES"/>
        </w:rPr>
      </w:pPr>
      <w:r w:rsidRPr="00CC4461">
        <w:rPr>
          <w:rFonts w:ascii="Times New Roman" w:hAnsi="Times New Roman" w:cs="Times New Roman"/>
          <w:b/>
          <w:lang w:val="es-ES"/>
        </w:rPr>
        <w:t>SGI/</w:t>
      </w:r>
      <w:r w:rsidR="004A6112">
        <w:rPr>
          <w:rFonts w:ascii="Times New Roman" w:hAnsi="Times New Roman" w:cs="Times New Roman"/>
          <w:b/>
          <w:lang w:val="es-ES"/>
        </w:rPr>
        <w:t>XXXX</w:t>
      </w:r>
      <w:r w:rsidR="007D5234" w:rsidRPr="00CC4461">
        <w:rPr>
          <w:rFonts w:ascii="Times New Roman" w:hAnsi="Times New Roman" w:cs="Times New Roman"/>
          <w:b/>
          <w:lang w:val="es-ES"/>
        </w:rPr>
        <w:t xml:space="preserve">  </w:t>
      </w:r>
    </w:p>
    <w:p w:rsidR="007D5234" w:rsidRPr="00CC4461" w:rsidRDefault="007D5234" w:rsidP="007D5234">
      <w:p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 xml:space="preserve">En la ciudad de Montevideo, el día </w:t>
      </w:r>
      <w:r w:rsidR="00803FD5" w:rsidRPr="00CC4461">
        <w:rPr>
          <w:rFonts w:ascii="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75pt;height:18pt" o:ole="">
            <v:imagedata r:id="rId11" o:title=""/>
          </v:shape>
          <w:control r:id="rId12" w:name="TextBox316" w:shapeid="_x0000_i1061"/>
        </w:object>
      </w:r>
      <w:r w:rsidR="00803FD5" w:rsidRPr="00CC4461">
        <w:rPr>
          <w:rFonts w:ascii="Times New Roman" w:hAnsi="Times New Roman" w:cs="Times New Roman"/>
          <w:color w:val="000000"/>
          <w:lang w:val="es-ES"/>
        </w:rPr>
        <w:t xml:space="preserve"> </w:t>
      </w:r>
      <w:r w:rsidR="00903491" w:rsidRPr="00CC4461">
        <w:rPr>
          <w:rFonts w:ascii="Times New Roman" w:eastAsia="Cambria" w:hAnsi="Times New Roman" w:cs="Times New Roman"/>
        </w:rPr>
        <w:t xml:space="preserve"> de </w:t>
      </w:r>
      <w:r w:rsidR="00803FD5" w:rsidRPr="00CC4461">
        <w:rPr>
          <w:rFonts w:ascii="Times New Roman" w:hAnsi="Times New Roman" w:cs="Times New Roman"/>
          <w:color w:val="000000"/>
        </w:rPr>
        <w:object w:dxaOrig="225" w:dyaOrig="225">
          <v:shape id="_x0000_i1063" type="#_x0000_t75" style="width:33.75pt;height:18pt" o:ole="">
            <v:imagedata r:id="rId13" o:title=""/>
          </v:shape>
          <w:control r:id="rId14" w:name="TextBox317" w:shapeid="_x0000_i1063"/>
        </w:object>
      </w:r>
      <w:r w:rsidR="00803FD5" w:rsidRPr="00CC4461">
        <w:rPr>
          <w:rFonts w:ascii="Times New Roman" w:hAnsi="Times New Roman" w:cs="Times New Roman"/>
          <w:color w:val="000000"/>
          <w:lang w:val="es-ES"/>
        </w:rPr>
        <w:t xml:space="preserve"> </w:t>
      </w:r>
      <w:r w:rsidR="004C227B" w:rsidRPr="00CC4461">
        <w:rPr>
          <w:rFonts w:ascii="Times New Roman" w:eastAsia="Cambria" w:hAnsi="Times New Roman" w:cs="Times New Roman"/>
        </w:rPr>
        <w:t xml:space="preserve"> </w:t>
      </w:r>
      <w:proofErr w:type="spellStart"/>
      <w:r w:rsidR="004C227B" w:rsidRPr="00CC4461">
        <w:rPr>
          <w:rFonts w:ascii="Times New Roman" w:eastAsia="Cambria" w:hAnsi="Times New Roman" w:cs="Times New Roman"/>
        </w:rPr>
        <w:t>de</w:t>
      </w:r>
      <w:proofErr w:type="spellEnd"/>
      <w:r w:rsidR="004C227B" w:rsidRPr="00CC4461">
        <w:rPr>
          <w:rFonts w:ascii="Times New Roman" w:eastAsia="Cambria" w:hAnsi="Times New Roman" w:cs="Times New Roman"/>
        </w:rPr>
        <w:t xml:space="preserve"> </w:t>
      </w:r>
      <w:r w:rsidR="004A6112">
        <w:rPr>
          <w:rFonts w:ascii="Times New Roman" w:eastAsia="Cambria" w:hAnsi="Times New Roman" w:cs="Times New Roman"/>
        </w:rPr>
        <w:t>XXX</w:t>
      </w:r>
      <w:r w:rsidRPr="00CC4461">
        <w:rPr>
          <w:rFonts w:ascii="Times New Roman" w:eastAsia="Cambria" w:hAnsi="Times New Roman" w:cs="Times New Roman"/>
        </w:rPr>
        <w:t xml:space="preserve">, </w:t>
      </w:r>
      <w:r w:rsidRPr="00CC4461">
        <w:rPr>
          <w:rFonts w:ascii="Times New Roman" w:eastAsia="Cambria" w:hAnsi="Times New Roman" w:cs="Times New Roman"/>
          <w:b/>
        </w:rPr>
        <w:t>POR UNA PARTE</w:t>
      </w:r>
      <w:r w:rsidRPr="00CC4461">
        <w:rPr>
          <w:rFonts w:ascii="Times New Roman" w:eastAsia="Cambria" w:hAnsi="Times New Roman" w:cs="Times New Roman"/>
        </w:rPr>
        <w:t>: El Instituto de Promoción de la Inversión, las Exportaciones de Bienes y Servicios e Imagen País</w:t>
      </w:r>
      <w:r w:rsidR="00EB64AE" w:rsidRPr="00CC4461">
        <w:rPr>
          <w:rFonts w:ascii="Times New Roman" w:eastAsia="Cambria" w:hAnsi="Times New Roman" w:cs="Times New Roman"/>
        </w:rPr>
        <w:t>-</w:t>
      </w:r>
      <w:r w:rsidR="002B79E6" w:rsidRPr="00CC4461">
        <w:rPr>
          <w:rFonts w:ascii="Times New Roman" w:eastAsia="Cambria" w:hAnsi="Times New Roman" w:cs="Times New Roman"/>
        </w:rPr>
        <w:t xml:space="preserve">URUGUAY </w:t>
      </w:r>
      <w:r w:rsidR="004175C7" w:rsidRPr="00CC4461">
        <w:rPr>
          <w:rFonts w:ascii="Times New Roman" w:eastAsia="Cambria" w:hAnsi="Times New Roman" w:cs="Times New Roman"/>
        </w:rPr>
        <w:t>XXI</w:t>
      </w:r>
      <w:r w:rsidR="00EB64AE" w:rsidRPr="00CC4461">
        <w:rPr>
          <w:rFonts w:ascii="Times New Roman" w:eastAsia="Cambria" w:hAnsi="Times New Roman" w:cs="Times New Roman"/>
        </w:rPr>
        <w:t xml:space="preserve"> (en adelante el Contratante)</w:t>
      </w:r>
      <w:r w:rsidR="004175C7" w:rsidRPr="00CC4461">
        <w:rPr>
          <w:rFonts w:ascii="Times New Roman" w:eastAsia="Cambria" w:hAnsi="Times New Roman" w:cs="Times New Roman"/>
        </w:rPr>
        <w:t xml:space="preserve"> con Nº de RUT 214553800011, </w:t>
      </w:r>
      <w:r w:rsidRPr="00CC4461">
        <w:rPr>
          <w:rFonts w:ascii="Times New Roman" w:eastAsia="Cambria" w:hAnsi="Times New Roman" w:cs="Times New Roman"/>
        </w:rPr>
        <w:t xml:space="preserve">representado en este acto por </w:t>
      </w:r>
      <w:r w:rsidR="004A6112">
        <w:rPr>
          <w:rFonts w:ascii="Times New Roman" w:eastAsia="Cambria" w:hAnsi="Times New Roman" w:cs="Times New Roman"/>
        </w:rPr>
        <w:t>XXX</w:t>
      </w:r>
      <w:r w:rsidRPr="00CC4461">
        <w:rPr>
          <w:rFonts w:ascii="Times New Roman" w:eastAsia="Cambria" w:hAnsi="Times New Roman" w:cs="Times New Roman"/>
        </w:rPr>
        <w:t xml:space="preserve"> en su calidad de </w:t>
      </w:r>
      <w:r w:rsidR="004A6112">
        <w:rPr>
          <w:rFonts w:ascii="Times New Roman" w:eastAsia="Cambria" w:hAnsi="Times New Roman" w:cs="Times New Roman"/>
        </w:rPr>
        <w:t>XXX</w:t>
      </w:r>
      <w:r w:rsidRPr="00CC4461">
        <w:rPr>
          <w:rFonts w:ascii="Times New Roman" w:eastAsia="Cambria" w:hAnsi="Times New Roman" w:cs="Times New Roman"/>
        </w:rPr>
        <w:t xml:space="preserve">, con domicilio en Rincón 518/528 de esta ciudad; </w:t>
      </w:r>
      <w:r w:rsidRPr="00CC4461">
        <w:rPr>
          <w:rFonts w:ascii="Times New Roman" w:eastAsia="Cambria" w:hAnsi="Times New Roman" w:cs="Times New Roman"/>
          <w:b/>
        </w:rPr>
        <w:t>POR OTRA PARTE:</w:t>
      </w:r>
      <w:r w:rsidRPr="00CC4461">
        <w:rPr>
          <w:rFonts w:ascii="Times New Roman" w:eastAsia="Cambria" w:hAnsi="Times New Roman" w:cs="Times New Roman"/>
        </w:rPr>
        <w:t xml:space="preserve"> el Instituto Nacional de Empleo y Formación Profesional (en adelante INEFOP), representado por </w:t>
      </w:r>
      <w:r w:rsidR="004A6112">
        <w:rPr>
          <w:rFonts w:ascii="Times New Roman" w:eastAsia="Cambria" w:hAnsi="Times New Roman" w:cs="Times New Roman"/>
        </w:rPr>
        <w:t>XXX</w:t>
      </w:r>
      <w:r w:rsidRPr="00CC4461">
        <w:rPr>
          <w:rFonts w:ascii="Times New Roman" w:eastAsia="Cambria" w:hAnsi="Times New Roman" w:cs="Times New Roman"/>
        </w:rPr>
        <w:t xml:space="preserve"> en su calidad</w:t>
      </w:r>
      <w:r w:rsidR="00CC4461">
        <w:rPr>
          <w:rFonts w:ascii="Times New Roman" w:eastAsia="Cambria" w:hAnsi="Times New Roman" w:cs="Times New Roman"/>
        </w:rPr>
        <w:t xml:space="preserve"> de Director General,</w:t>
      </w:r>
      <w:r w:rsidRPr="00CC4461">
        <w:rPr>
          <w:rFonts w:ascii="Times New Roman" w:eastAsia="Cambria" w:hAnsi="Times New Roman" w:cs="Times New Roman"/>
        </w:rPr>
        <w:t xml:space="preserve"> con dom</w:t>
      </w:r>
      <w:bookmarkStart w:id="0" w:name="_GoBack"/>
      <w:bookmarkEnd w:id="0"/>
      <w:r w:rsidRPr="00CC4461">
        <w:rPr>
          <w:rFonts w:ascii="Times New Roman" w:eastAsia="Cambria" w:hAnsi="Times New Roman" w:cs="Times New Roman"/>
        </w:rPr>
        <w:t xml:space="preserve">icilio en Misiones 1352 de esta ciudad; y </w:t>
      </w:r>
      <w:r w:rsidRPr="00CC4461">
        <w:rPr>
          <w:rFonts w:ascii="Times New Roman" w:eastAsia="Cambria" w:hAnsi="Times New Roman" w:cs="Times New Roman"/>
          <w:b/>
        </w:rPr>
        <w:t>POR OTRA PARTE</w:t>
      </w:r>
      <w:r w:rsidRPr="00CC4461">
        <w:rPr>
          <w:rFonts w:ascii="Times New Roman" w:eastAsia="Cambria" w:hAnsi="Times New Roman" w:cs="Times New Roman"/>
        </w:rPr>
        <w:t xml:space="preserve">: </w:t>
      </w:r>
      <w:r w:rsidR="0013775A" w:rsidRPr="00CC4461">
        <w:rPr>
          <w:rFonts w:ascii="Times New Roman" w:hAnsi="Times New Roman" w:cs="Times New Roman"/>
          <w:color w:val="000000"/>
        </w:rPr>
        <w:object w:dxaOrig="225" w:dyaOrig="225">
          <v:shape id="_x0000_i1065" type="#_x0000_t75" style="width:48.75pt;height:18pt" o:ole="">
            <v:imagedata r:id="rId15" o:title=""/>
          </v:shape>
          <w:control r:id="rId16" w:name="TextBox3" w:shapeid="_x0000_i1065"/>
        </w:object>
      </w:r>
      <w:r w:rsidR="00E04A45" w:rsidRPr="00CC4461">
        <w:rPr>
          <w:rFonts w:ascii="Times New Roman" w:eastAsia="Cambria" w:hAnsi="Times New Roman" w:cs="Times New Roman"/>
        </w:rPr>
        <w:t>.</w:t>
      </w:r>
      <w:r w:rsidRPr="00CC4461">
        <w:rPr>
          <w:rFonts w:ascii="Times New Roman" w:eastAsia="Cambria" w:hAnsi="Times New Roman" w:cs="Times New Roman"/>
        </w:rPr>
        <w:t xml:space="preserve"> </w:t>
      </w:r>
      <w:proofErr w:type="gramStart"/>
      <w:r w:rsidRPr="00CC4461">
        <w:rPr>
          <w:rFonts w:ascii="Times New Roman" w:eastAsia="Cambria" w:hAnsi="Times New Roman" w:cs="Times New Roman"/>
        </w:rPr>
        <w:t>con</w:t>
      </w:r>
      <w:proofErr w:type="gramEnd"/>
      <w:r w:rsidRPr="00CC4461">
        <w:rPr>
          <w:rFonts w:ascii="Times New Roman" w:eastAsia="Cambria" w:hAnsi="Times New Roman" w:cs="Times New Roman"/>
        </w:rPr>
        <w:t xml:space="preserve"> Nº de RUT</w:t>
      </w:r>
      <w:r w:rsidR="00E04A45" w:rsidRPr="00CC4461">
        <w:rPr>
          <w:rFonts w:ascii="Times New Roman" w:eastAsia="Cambria" w:hAnsi="Times New Roman" w:cs="Times New Roman"/>
        </w:rPr>
        <w:t> </w:t>
      </w:r>
      <w:r w:rsidR="0013775A" w:rsidRPr="00CC4461">
        <w:rPr>
          <w:rFonts w:ascii="Times New Roman" w:hAnsi="Times New Roman" w:cs="Times New Roman"/>
          <w:color w:val="000000"/>
        </w:rPr>
        <w:object w:dxaOrig="225" w:dyaOrig="225">
          <v:shape id="_x0000_i1067" type="#_x0000_t75" style="width:63.75pt;height:18pt" o:ole="">
            <v:imagedata r:id="rId17" o:title=""/>
          </v:shape>
          <w:control r:id="rId18" w:name="TextBox31" w:shapeid="_x0000_i1067"/>
        </w:object>
      </w:r>
      <w:r w:rsidR="0013775A" w:rsidRPr="00CC4461">
        <w:rPr>
          <w:rFonts w:ascii="Times New Roman" w:hAnsi="Times New Roman" w:cs="Times New Roman"/>
          <w:color w:val="000000"/>
          <w:lang w:val="es-ES"/>
        </w:rPr>
        <w:t xml:space="preserve"> </w:t>
      </w:r>
      <w:r w:rsidRPr="00CC4461">
        <w:rPr>
          <w:rFonts w:ascii="Times New Roman" w:eastAsia="Cambria" w:hAnsi="Times New Roman" w:cs="Times New Roman"/>
        </w:rPr>
        <w:t xml:space="preserve">(en adelante el </w:t>
      </w:r>
      <w:r w:rsidR="00494A94" w:rsidRPr="00CC4461">
        <w:rPr>
          <w:rFonts w:ascii="Times New Roman" w:eastAsia="Cambria" w:hAnsi="Times New Roman" w:cs="Times New Roman"/>
        </w:rPr>
        <w:t>P</w:t>
      </w:r>
      <w:r w:rsidRPr="00CC4461">
        <w:rPr>
          <w:rFonts w:ascii="Times New Roman" w:eastAsia="Cambria" w:hAnsi="Times New Roman" w:cs="Times New Roman"/>
        </w:rPr>
        <w:t xml:space="preserve">roponente) representada por </w:t>
      </w:r>
      <w:r w:rsidR="0013775A" w:rsidRPr="00CC4461">
        <w:rPr>
          <w:rFonts w:ascii="Times New Roman" w:hAnsi="Times New Roman" w:cs="Times New Roman"/>
          <w:color w:val="000000"/>
        </w:rPr>
        <w:object w:dxaOrig="225" w:dyaOrig="225">
          <v:shape id="_x0000_i1069" type="#_x0000_t75" style="width:51.75pt;height:18pt" o:ole="">
            <v:imagedata r:id="rId19" o:title=""/>
          </v:shape>
          <w:control r:id="rId20" w:name="TextBox32" w:shapeid="_x0000_i1069"/>
        </w:object>
      </w:r>
      <w:r w:rsidR="0013775A" w:rsidRPr="00CC4461">
        <w:rPr>
          <w:rFonts w:ascii="Times New Roman" w:hAnsi="Times New Roman" w:cs="Times New Roman"/>
          <w:color w:val="000000"/>
          <w:lang w:val="es-ES"/>
        </w:rPr>
        <w:t xml:space="preserve"> </w:t>
      </w:r>
      <w:r w:rsidR="00903491" w:rsidRPr="00CC4461">
        <w:rPr>
          <w:rFonts w:ascii="Times New Roman" w:eastAsia="Cambria" w:hAnsi="Times New Roman" w:cs="Times New Roman"/>
        </w:rPr>
        <w:t>en</w:t>
      </w:r>
      <w:r w:rsidRPr="00CC4461">
        <w:rPr>
          <w:rFonts w:ascii="Times New Roman" w:eastAsia="Cambria" w:hAnsi="Times New Roman" w:cs="Times New Roman"/>
        </w:rPr>
        <w:t xml:space="preserve"> su calidad de </w:t>
      </w:r>
      <w:r w:rsidR="0013775A" w:rsidRPr="00CC4461">
        <w:rPr>
          <w:rFonts w:ascii="Times New Roman" w:hAnsi="Times New Roman" w:cs="Times New Roman"/>
          <w:color w:val="000000"/>
        </w:rPr>
        <w:object w:dxaOrig="225" w:dyaOrig="225">
          <v:shape id="_x0000_i1071" type="#_x0000_t75" style="width:60.75pt;height:18pt" o:ole="">
            <v:imagedata r:id="rId21" o:title=""/>
          </v:shape>
          <w:control r:id="rId22" w:name="TextBox33" w:shapeid="_x0000_i1071"/>
        </w:object>
      </w:r>
      <w:r w:rsidRPr="00CC4461">
        <w:rPr>
          <w:rFonts w:ascii="Times New Roman" w:eastAsia="Cambria" w:hAnsi="Times New Roman" w:cs="Times New Roman"/>
        </w:rPr>
        <w:t xml:space="preserve">, con domicilio en </w:t>
      </w:r>
      <w:r w:rsidR="0013775A" w:rsidRPr="00CC4461">
        <w:rPr>
          <w:rFonts w:ascii="Times New Roman" w:hAnsi="Times New Roman" w:cs="Times New Roman"/>
          <w:color w:val="000000"/>
        </w:rPr>
        <w:object w:dxaOrig="225" w:dyaOrig="225">
          <v:shape id="_x0000_i1073" type="#_x0000_t75" style="width:117.75pt;height:18pt" o:ole="">
            <v:imagedata r:id="rId23" o:title=""/>
          </v:shape>
          <w:control r:id="rId24" w:name="TextBox34" w:shapeid="_x0000_i1073"/>
        </w:object>
      </w:r>
      <w:r w:rsidR="0013775A" w:rsidRPr="00CC4461">
        <w:rPr>
          <w:rFonts w:ascii="Times New Roman" w:hAnsi="Times New Roman" w:cs="Times New Roman"/>
          <w:color w:val="000000"/>
          <w:lang w:val="es-ES"/>
        </w:rPr>
        <w:t xml:space="preserve"> </w:t>
      </w:r>
      <w:r w:rsidRPr="00CC4461">
        <w:rPr>
          <w:rFonts w:ascii="Times New Roman" w:eastAsia="Cambria" w:hAnsi="Times New Roman" w:cs="Times New Roman"/>
        </w:rPr>
        <w:t xml:space="preserve">de esta ciudad, </w:t>
      </w:r>
      <w:r w:rsidRPr="00CC4461">
        <w:rPr>
          <w:rFonts w:ascii="Times New Roman" w:eastAsia="Cambria" w:hAnsi="Times New Roman" w:cs="Times New Roman"/>
          <w:b/>
        </w:rPr>
        <w:t>CONVIENEN LO SIGUIENTE</w:t>
      </w:r>
      <w:r w:rsidRPr="00CC4461">
        <w:rPr>
          <w:rFonts w:ascii="Times New Roman" w:eastAsia="Cambria" w:hAnsi="Times New Roman" w:cs="Times New Roman"/>
        </w:rPr>
        <w:t xml:space="preserve">: suscribir el presente </w:t>
      </w:r>
      <w:r w:rsidR="003A1E94" w:rsidRPr="00CC4461">
        <w:rPr>
          <w:rFonts w:ascii="Times New Roman" w:eastAsia="Cambria" w:hAnsi="Times New Roman" w:cs="Times New Roman"/>
        </w:rPr>
        <w:t>Contrato</w:t>
      </w:r>
      <w:r w:rsidRPr="00CC4461">
        <w:rPr>
          <w:rFonts w:ascii="Times New Roman" w:eastAsia="Cambria" w:hAnsi="Times New Roman" w:cs="Times New Roman"/>
        </w:rPr>
        <w:t xml:space="preserve"> para la ejecución de </w:t>
      </w:r>
      <w:r w:rsidR="003A1E94" w:rsidRPr="00CC4461">
        <w:rPr>
          <w:rFonts w:ascii="Times New Roman" w:eastAsia="Cambria" w:hAnsi="Times New Roman" w:cs="Times New Roman"/>
        </w:rPr>
        <w:t>Plan</w:t>
      </w:r>
      <w:r w:rsidRPr="00CC4461">
        <w:rPr>
          <w:rFonts w:ascii="Times New Roman" w:eastAsia="Cambria" w:hAnsi="Times New Roman" w:cs="Times New Roman"/>
        </w:rPr>
        <w:t xml:space="preserve">es de </w:t>
      </w:r>
      <w:r w:rsidR="003A1E94" w:rsidRPr="00CC4461">
        <w:rPr>
          <w:rFonts w:ascii="Times New Roman" w:eastAsia="Cambria" w:hAnsi="Times New Roman" w:cs="Times New Roman"/>
        </w:rPr>
        <w:t>Capacitación</w:t>
      </w:r>
      <w:r w:rsidRPr="00CC4461">
        <w:rPr>
          <w:rFonts w:ascii="Times New Roman" w:eastAsia="Cambria" w:hAnsi="Times New Roman" w:cs="Times New Roman"/>
        </w:rPr>
        <w:t xml:space="preserve"> específicos para los sectores de servicios globales de exportación apoyados por </w:t>
      </w:r>
      <w:r w:rsidR="002B79E6" w:rsidRPr="00CC4461">
        <w:rPr>
          <w:rFonts w:ascii="Times New Roman" w:eastAsia="Cambria" w:hAnsi="Times New Roman" w:cs="Times New Roman"/>
        </w:rPr>
        <w:t xml:space="preserve">URUGUAY XXI </w:t>
      </w:r>
      <w:r w:rsidRPr="00CC4461">
        <w:rPr>
          <w:rFonts w:ascii="Times New Roman" w:eastAsia="Cambria" w:hAnsi="Times New Roman" w:cs="Times New Roman"/>
        </w:rPr>
        <w:t>e INEFOP</w:t>
      </w:r>
      <w:r w:rsidR="0054180A" w:rsidRPr="00CC4461">
        <w:rPr>
          <w:rFonts w:ascii="Times New Roman" w:eastAsia="Cambria" w:hAnsi="Times New Roman" w:cs="Times New Roman"/>
        </w:rPr>
        <w:t xml:space="preserve"> (en adelante “el Contrato”)</w:t>
      </w:r>
      <w:r w:rsidRPr="00CC4461">
        <w:rPr>
          <w:rFonts w:ascii="Times New Roman" w:eastAsia="Cambria" w:hAnsi="Times New Roman" w:cs="Times New Roman"/>
        </w:rPr>
        <w:t xml:space="preserve">. El </w:t>
      </w:r>
      <w:r w:rsidR="003A1E94" w:rsidRPr="00CC4461">
        <w:rPr>
          <w:rFonts w:ascii="Times New Roman" w:eastAsia="Cambria" w:hAnsi="Times New Roman" w:cs="Times New Roman"/>
        </w:rPr>
        <w:t>Contrato</w:t>
      </w:r>
      <w:r w:rsidRPr="00CC4461">
        <w:rPr>
          <w:rFonts w:ascii="Times New Roman" w:eastAsia="Cambria" w:hAnsi="Times New Roman" w:cs="Times New Roman"/>
        </w:rPr>
        <w:t xml:space="preserve"> se regulará por las siguientes cláusulas:</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t>PRIMERO: Antecedentes</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1.1- El </w:t>
      </w:r>
      <w:r w:rsidR="00D34AE9" w:rsidRPr="00CC4461">
        <w:rPr>
          <w:rFonts w:ascii="Times New Roman" w:eastAsia="Cambria" w:hAnsi="Times New Roman" w:cs="Times New Roman"/>
          <w:lang w:val="es-ES_tradnl"/>
        </w:rPr>
        <w:t>programa</w:t>
      </w:r>
      <w:r w:rsidR="00B86A01" w:rsidRPr="00CC4461">
        <w:rPr>
          <w:rFonts w:ascii="Times New Roman" w:eastAsia="Cambria" w:hAnsi="Times New Roman" w:cs="Times New Roman"/>
          <w:lang w:val="es-ES_tradnl"/>
        </w:rPr>
        <w:t xml:space="preserve"> FINISHING SCHOOLS </w:t>
      </w:r>
      <w:r w:rsidR="00A107EA" w:rsidRPr="00CC4461">
        <w:rPr>
          <w:rFonts w:ascii="Times New Roman" w:eastAsia="Cambria" w:hAnsi="Times New Roman" w:cs="Times New Roman"/>
          <w:lang w:val="es-ES_tradnl"/>
        </w:rPr>
        <w:t xml:space="preserve">tiene el objetivo la generación de capacidades laborales </w:t>
      </w:r>
      <w:r w:rsidRPr="00CC4461">
        <w:rPr>
          <w:rFonts w:ascii="Times New Roman" w:eastAsia="Cambria" w:hAnsi="Times New Roman" w:cs="Times New Roman"/>
          <w:lang w:val="es-ES_tradnl"/>
        </w:rPr>
        <w:t>del mercado de servicios glo</w:t>
      </w:r>
      <w:r w:rsidR="008A6540" w:rsidRPr="00CC4461">
        <w:rPr>
          <w:rFonts w:ascii="Times New Roman" w:eastAsia="Cambria" w:hAnsi="Times New Roman" w:cs="Times New Roman"/>
          <w:lang w:val="es-ES_tradnl"/>
        </w:rPr>
        <w:t>bales de exportación en Uruguay.</w:t>
      </w:r>
      <w:r w:rsidR="00494A94" w:rsidRPr="00CC4461">
        <w:rPr>
          <w:rFonts w:ascii="Times New Roman" w:eastAsia="Cambria" w:hAnsi="Times New Roman" w:cs="Times New Roman"/>
          <w:lang w:val="es-ES_tradnl"/>
        </w:rPr>
        <w:t xml:space="preserve"> </w:t>
      </w:r>
    </w:p>
    <w:p w:rsidR="007D5234" w:rsidRPr="00CC4461" w:rsidRDefault="007D5234" w:rsidP="007D5234">
      <w:p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lang w:val="es-ES_tradnl"/>
        </w:rPr>
        <w:t xml:space="preserve">1.2- </w:t>
      </w:r>
      <w:r w:rsidR="00494A94" w:rsidRPr="00CC4461">
        <w:rPr>
          <w:rFonts w:ascii="Times New Roman" w:eastAsia="Cambria" w:hAnsi="Times New Roman" w:cs="Times New Roman"/>
          <w:lang w:val="es-ES_tradnl"/>
        </w:rPr>
        <w:t>El Instituto Uruguay XXI</w:t>
      </w:r>
      <w:r w:rsidRPr="00CC4461">
        <w:rPr>
          <w:rFonts w:ascii="Times New Roman" w:eastAsia="Cambria" w:hAnsi="Times New Roman" w:cs="Times New Roman"/>
          <w:lang w:val="es-ES_tradnl"/>
        </w:rPr>
        <w:t xml:space="preserve"> ha firmado un acuerdo de cooperación con INEFOP par</w:t>
      </w:r>
      <w:r w:rsidR="006323EF" w:rsidRPr="00CC4461">
        <w:rPr>
          <w:rFonts w:ascii="Times New Roman" w:eastAsia="Cambria" w:hAnsi="Times New Roman" w:cs="Times New Roman"/>
          <w:lang w:val="es-ES_tradnl"/>
        </w:rPr>
        <w:t xml:space="preserve">a la implementación de un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cofinanciamiento de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es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(Finishing Schools) orientados a </w:t>
      </w:r>
      <w:r w:rsidRPr="00CC4461">
        <w:rPr>
          <w:rFonts w:ascii="Times New Roman" w:eastAsia="Cambria" w:hAnsi="Times New Roman" w:cs="Times New Roman"/>
        </w:rPr>
        <w:t xml:space="preserve">atender la demanda de las empresas del sector de servicios globales (TI, Farmacéutica, Servicios Corporativos, Servicios Profesionales de arquitectura). </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rPr>
        <w:t>1.3-</w:t>
      </w:r>
      <w:r w:rsidR="00494A94" w:rsidRPr="00CC4461">
        <w:rPr>
          <w:rFonts w:ascii="Times New Roman" w:eastAsia="Cambria" w:hAnsi="Times New Roman" w:cs="Times New Roman"/>
        </w:rPr>
        <w:t xml:space="preserve"> La propuesta de </w:t>
      </w:r>
      <w:r w:rsidR="00494A94" w:rsidRPr="00CC4461">
        <w:rPr>
          <w:rFonts w:ascii="Times New Roman" w:eastAsia="Cambria" w:hAnsi="Times New Roman" w:cs="Times New Roman"/>
          <w:lang w:val="es-ES_tradnl"/>
        </w:rPr>
        <w:t>Plan de Capacitación</w:t>
      </w:r>
      <w:r w:rsidR="00494A94" w:rsidRPr="00CC4461">
        <w:rPr>
          <w:rFonts w:ascii="Times New Roman" w:eastAsia="Cambria" w:hAnsi="Times New Roman" w:cs="Times New Roman"/>
        </w:rPr>
        <w:t xml:space="preserve"> presentada por el</w:t>
      </w:r>
      <w:r w:rsidR="00494A94" w:rsidRPr="00CC4461">
        <w:rPr>
          <w:rFonts w:ascii="Times New Roman" w:eastAsia="Cambria" w:hAnsi="Times New Roman" w:cs="Times New Roman"/>
          <w:lang w:val="es-ES_tradnl"/>
        </w:rPr>
        <w:t xml:space="preserve"> Proponente</w:t>
      </w:r>
      <w:r w:rsidRPr="00CC4461">
        <w:rPr>
          <w:rFonts w:ascii="Times New Roman" w:eastAsia="Cambria" w:hAnsi="Times New Roman" w:cs="Times New Roman"/>
          <w:lang w:val="es-ES_tradnl"/>
        </w:rPr>
        <w:t xml:space="preserve"> ha sido aprobada según los mecanismos previstos en el Reglamento Operativo</w:t>
      </w:r>
      <w:r w:rsidR="00F5057C" w:rsidRPr="00CC4461">
        <w:rPr>
          <w:rFonts w:ascii="Times New Roman" w:eastAsia="Cambria" w:hAnsi="Times New Roman" w:cs="Times New Roman"/>
          <w:lang w:val="es-ES_tradnl"/>
        </w:rPr>
        <w:t xml:space="preserve"> de Finishing Schools</w:t>
      </w:r>
      <w:r w:rsidRPr="00CC4461">
        <w:rPr>
          <w:rFonts w:ascii="Times New Roman" w:eastAsia="Cambria" w:hAnsi="Times New Roman" w:cs="Times New Roman"/>
          <w:lang w:val="es-ES_tradnl"/>
        </w:rPr>
        <w:t xml:space="preserve">. </w:t>
      </w:r>
    </w:p>
    <w:p w:rsidR="007D5234" w:rsidRPr="00CC4461" w:rsidRDefault="007D5234" w:rsidP="007D5234">
      <w:p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b/>
          <w:lang w:val="es-ES_tradnl"/>
        </w:rPr>
        <w:t>SEGUNDO: Objeto</w:t>
      </w:r>
    </w:p>
    <w:p w:rsidR="00116F42" w:rsidRPr="00CC4461" w:rsidRDefault="007D5234" w:rsidP="007D5234">
      <w:p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lang w:val="es-ES_tradnl"/>
        </w:rPr>
        <w:t xml:space="preserve">2.1- El objeto de este </w:t>
      </w:r>
      <w:r w:rsidR="003A1E94" w:rsidRPr="00CC4461">
        <w:rPr>
          <w:rFonts w:ascii="Times New Roman" w:eastAsia="Cambria" w:hAnsi="Times New Roman" w:cs="Times New Roman"/>
          <w:lang w:val="es-ES_tradnl"/>
        </w:rPr>
        <w:t>Contrato</w:t>
      </w:r>
      <w:r w:rsidRPr="00CC4461">
        <w:rPr>
          <w:rFonts w:ascii="Times New Roman" w:eastAsia="Cambria" w:hAnsi="Times New Roman" w:cs="Times New Roman"/>
          <w:lang w:val="es-ES_tradnl"/>
        </w:rPr>
        <w:t xml:space="preserve"> es regular la eficiente ejecución del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denominado </w:t>
      </w:r>
      <w:r w:rsidR="00E0561A" w:rsidRPr="00CC4461">
        <w:rPr>
          <w:rFonts w:ascii="Times New Roman" w:hAnsi="Times New Roman" w:cs="Times New Roman"/>
          <w:color w:val="000000"/>
        </w:rPr>
        <w:object w:dxaOrig="225" w:dyaOrig="225">
          <v:shape id="_x0000_i1075" type="#_x0000_t75" style="width:45.75pt;height:18pt" o:ole="">
            <v:imagedata r:id="rId25" o:title=""/>
          </v:shape>
          <w:control r:id="rId26" w:name="TextBox35" w:shapeid="_x0000_i1075"/>
        </w:object>
      </w:r>
      <w:r w:rsidRPr="00CC4461">
        <w:rPr>
          <w:rFonts w:ascii="Times New Roman" w:eastAsia="Cambria" w:hAnsi="Times New Roman" w:cs="Times New Roman"/>
          <w:lang w:val="es-ES_tradnl"/>
        </w:rPr>
        <w:t xml:space="preserve">, para la generación de capacidades laborales en el sector de servicios globales de exportación </w:t>
      </w:r>
      <w:r w:rsidR="00116F42" w:rsidRPr="00CC4461">
        <w:rPr>
          <w:rFonts w:ascii="Times New Roman" w:eastAsia="Cambria" w:hAnsi="Times New Roman" w:cs="Times New Roman"/>
        </w:rPr>
        <w:t>establecido en el</w:t>
      </w:r>
      <w:r w:rsidRPr="00CC4461">
        <w:rPr>
          <w:rFonts w:ascii="Times New Roman" w:eastAsia="Cambria" w:hAnsi="Times New Roman" w:cs="Times New Roman"/>
        </w:rPr>
        <w:t xml:space="preserve"> Anexo 1 “Formulario solicitud”</w:t>
      </w:r>
      <w:r w:rsidR="008E3E8F" w:rsidRPr="00CC4461">
        <w:rPr>
          <w:rFonts w:ascii="Times New Roman" w:eastAsia="Cambria" w:hAnsi="Times New Roman" w:cs="Times New Roman"/>
        </w:rPr>
        <w:t xml:space="preserve"> de este contrato.</w:t>
      </w:r>
      <w:r w:rsidRPr="00CC4461">
        <w:rPr>
          <w:rFonts w:ascii="Times New Roman" w:eastAsia="Cambria" w:hAnsi="Times New Roman" w:cs="Times New Roman"/>
        </w:rPr>
        <w:t xml:space="preserve"> </w:t>
      </w:r>
    </w:p>
    <w:p w:rsidR="007D5234" w:rsidRPr="00CC4461" w:rsidRDefault="00701B85"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t>TERCERO: Proponente</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3.1- En el Anexo 1 “Formulario solicitud” de este </w:t>
      </w:r>
      <w:r w:rsidR="003A1E94" w:rsidRPr="00CC4461">
        <w:rPr>
          <w:rFonts w:ascii="Times New Roman" w:eastAsia="Cambria" w:hAnsi="Times New Roman" w:cs="Times New Roman"/>
          <w:lang w:val="es-ES_tradnl"/>
        </w:rPr>
        <w:t>Contrato</w:t>
      </w:r>
      <w:r w:rsidRPr="00CC4461">
        <w:rPr>
          <w:rFonts w:ascii="Times New Roman" w:eastAsia="Cambria" w:hAnsi="Times New Roman" w:cs="Times New Roman"/>
          <w:lang w:val="es-ES_tradnl"/>
        </w:rPr>
        <w:t xml:space="preserve"> se establecen los datos de los representantes legales de</w:t>
      </w:r>
      <w:r w:rsidR="00701B85" w:rsidRPr="00CC4461">
        <w:rPr>
          <w:rFonts w:ascii="Times New Roman" w:eastAsia="Cambria" w:hAnsi="Times New Roman" w:cs="Times New Roman"/>
          <w:lang w:val="es-ES_tradnl"/>
        </w:rPr>
        <w:t>l Proponente</w:t>
      </w:r>
      <w:r w:rsidRPr="00CC4461">
        <w:rPr>
          <w:rFonts w:ascii="Times New Roman" w:eastAsia="Cambria" w:hAnsi="Times New Roman" w:cs="Times New Roman"/>
          <w:lang w:val="es-ES_tradnl"/>
        </w:rPr>
        <w:t>.</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t>CUARTO: Compromisos de</w:t>
      </w:r>
      <w:r w:rsidR="00701B85" w:rsidRPr="00CC4461">
        <w:rPr>
          <w:rFonts w:ascii="Times New Roman" w:eastAsia="Cambria" w:hAnsi="Times New Roman" w:cs="Times New Roman"/>
          <w:b/>
          <w:lang w:val="es-ES_tradnl"/>
        </w:rPr>
        <w:t>l Proponente</w:t>
      </w:r>
    </w:p>
    <w:p w:rsidR="007D5234" w:rsidRPr="00CC4461" w:rsidRDefault="007D5234" w:rsidP="007D5234">
      <w:pPr>
        <w:spacing w:before="240" w:after="240" w:line="240" w:lineRule="auto"/>
        <w:jc w:val="both"/>
        <w:rPr>
          <w:rFonts w:ascii="Times New Roman" w:eastAsia="Cambria" w:hAnsi="Times New Roman" w:cs="Times New Roman"/>
          <w:strike/>
          <w:lang w:val="es-ES_tradnl"/>
        </w:rPr>
      </w:pPr>
      <w:r w:rsidRPr="00CC4461">
        <w:rPr>
          <w:rFonts w:ascii="Times New Roman" w:eastAsia="Cambria" w:hAnsi="Times New Roman" w:cs="Times New Roman"/>
          <w:lang w:val="es-ES_tradnl"/>
        </w:rPr>
        <w:t xml:space="preserve">4.1- Cumplir con las actividades descriptas en 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aprobado (Anexo 1 “Formulario solicitud” de este </w:t>
      </w:r>
      <w:r w:rsidR="003A1E94" w:rsidRPr="00CC4461">
        <w:rPr>
          <w:rFonts w:ascii="Times New Roman" w:eastAsia="Cambria" w:hAnsi="Times New Roman" w:cs="Times New Roman"/>
          <w:lang w:val="es-ES_tradnl"/>
        </w:rPr>
        <w:t>Contrato</w:t>
      </w:r>
      <w:r w:rsidRPr="00CC4461">
        <w:rPr>
          <w:rFonts w:ascii="Times New Roman" w:eastAsia="Cambria" w:hAnsi="Times New Roman" w:cs="Times New Roman"/>
          <w:lang w:val="es-ES_tradnl"/>
        </w:rPr>
        <w:t>) y alcanzar los resultados previstos</w:t>
      </w:r>
      <w:r w:rsidR="005F5850" w:rsidRPr="00CC4461">
        <w:rPr>
          <w:rFonts w:ascii="Times New Roman" w:eastAsia="Cambria" w:hAnsi="Times New Roman" w:cs="Times New Roman"/>
          <w:lang w:val="es-ES_tradnl"/>
        </w:rPr>
        <w:t>.</w:t>
      </w:r>
      <w:r w:rsidRPr="00CC4461">
        <w:rPr>
          <w:rFonts w:ascii="Times New Roman" w:eastAsia="Cambria" w:hAnsi="Times New Roman" w:cs="Times New Roman"/>
          <w:lang w:val="es-ES_tradnl"/>
        </w:rPr>
        <w:t xml:space="preserve"> La verificación por parte del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del cumplimiento de las referidas metas será condición previa y necesaria para la efectivización de los desembolsos.</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lastRenderedPageBreak/>
        <w:t xml:space="preserve">4.2.- Comunicar con anticipación eventuales desfasajes en el cronograma. Los fondos no ejecutados, según lo previsto en 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serán dados de baja por el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a menos que el beneficiario comunique y justifique los desvíos (atrasos, sustituciones de actividades) previstos con anterioridad a la fecha de realización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ificada originalmente. Corresponderá al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autorizar o no estas modificaciones. </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4.3.- Ejecutar 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en un plazo máximo de </w:t>
      </w:r>
      <w:r w:rsidR="00E0561A" w:rsidRPr="00CC4461">
        <w:rPr>
          <w:rFonts w:ascii="Times New Roman" w:hAnsi="Times New Roman" w:cs="Times New Roman"/>
          <w:color w:val="000000"/>
        </w:rPr>
        <w:object w:dxaOrig="225" w:dyaOrig="225">
          <v:shape id="_x0000_i1077" type="#_x0000_t75" style="width:36.75pt;height:18pt" o:ole="">
            <v:imagedata r:id="rId27" o:title=""/>
          </v:shape>
          <w:control r:id="rId28" w:name="TextBox36" w:shapeid="_x0000_i1077"/>
        </w:object>
      </w:r>
      <w:r w:rsidR="00E0561A" w:rsidRPr="00CC4461">
        <w:rPr>
          <w:rFonts w:ascii="Times New Roman" w:hAnsi="Times New Roman" w:cs="Times New Roman"/>
          <w:color w:val="000000"/>
          <w:lang w:val="es-ES"/>
        </w:rPr>
        <w:t xml:space="preserve"> </w:t>
      </w:r>
      <w:r w:rsidRPr="00CC4461">
        <w:rPr>
          <w:rFonts w:ascii="Times New Roman" w:eastAsia="Cambria" w:hAnsi="Times New Roman" w:cs="Times New Roman"/>
          <w:lang w:val="es-ES_tradnl"/>
        </w:rPr>
        <w:t xml:space="preserve">meses a partir de la fecha de la Resolución de Adjudicación que forma parte del presente </w:t>
      </w:r>
      <w:r w:rsidR="003A1E94" w:rsidRPr="00CC4461">
        <w:rPr>
          <w:rFonts w:ascii="Times New Roman" w:eastAsia="Cambria" w:hAnsi="Times New Roman" w:cs="Times New Roman"/>
          <w:lang w:val="es-ES_tradnl"/>
        </w:rPr>
        <w:t>Contrato</w:t>
      </w:r>
      <w:r w:rsidRPr="00CC4461">
        <w:rPr>
          <w:rFonts w:ascii="Times New Roman" w:eastAsia="Cambria" w:hAnsi="Times New Roman" w:cs="Times New Roman"/>
          <w:lang w:val="es-ES_tradnl"/>
        </w:rPr>
        <w:t xml:space="preserve"> (ver Anexo 2).</w:t>
      </w:r>
    </w:p>
    <w:p w:rsidR="007D5234" w:rsidRPr="00CC4461" w:rsidRDefault="007D5234" w:rsidP="007D5234">
      <w:p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lang w:val="es-ES_tradnl"/>
        </w:rPr>
        <w:t xml:space="preserve">4.4. </w:t>
      </w:r>
      <w:r w:rsidRPr="00CC4461">
        <w:rPr>
          <w:rFonts w:ascii="Times New Roman" w:eastAsia="Cambria" w:hAnsi="Times New Roman" w:cs="Times New Roman"/>
        </w:rPr>
        <w:t xml:space="preserve">Al finalizar la propuesta de </w:t>
      </w:r>
      <w:r w:rsidR="003A1E94" w:rsidRPr="00CC4461">
        <w:rPr>
          <w:rFonts w:ascii="Times New Roman" w:eastAsia="Cambria" w:hAnsi="Times New Roman" w:cs="Times New Roman"/>
        </w:rPr>
        <w:t>Capacitación</w:t>
      </w:r>
      <w:r w:rsidRPr="00CC4461">
        <w:rPr>
          <w:rFonts w:ascii="Times New Roman" w:eastAsia="Cambria" w:hAnsi="Times New Roman" w:cs="Times New Roman"/>
        </w:rPr>
        <w:t xml:space="preserve">, enviar al </w:t>
      </w:r>
      <w:r w:rsidR="00BA1BDA" w:rsidRPr="00CC4461">
        <w:rPr>
          <w:rFonts w:ascii="Times New Roman" w:eastAsia="Cambria" w:hAnsi="Times New Roman" w:cs="Times New Roman"/>
        </w:rPr>
        <w:t>Contratante</w:t>
      </w:r>
      <w:r w:rsidRPr="00CC4461">
        <w:rPr>
          <w:rFonts w:ascii="Times New Roman" w:eastAsia="Cambria" w:hAnsi="Times New Roman" w:cs="Times New Roman"/>
        </w:rPr>
        <w:t xml:space="preserve"> por vía electrónica la siguiente información:</w:t>
      </w:r>
    </w:p>
    <w:p w:rsidR="007D5234" w:rsidRPr="00CC4461" w:rsidRDefault="007D5234" w:rsidP="002B2EC5">
      <w:pPr>
        <w:numPr>
          <w:ilvl w:val="0"/>
          <w:numId w:val="16"/>
        </w:num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Listado de participantes de acuerdo a formato que será proporcionado, incluyendo la siguiente información: nombre completo, documento de identidad, correo electrónico, teléfono, fecha de nacimiento, nacionalidad, último año de formación</w:t>
      </w:r>
      <w:r w:rsidR="00B15DFD" w:rsidRPr="00CC4461">
        <w:rPr>
          <w:rFonts w:ascii="Times New Roman" w:eastAsia="Cambria" w:hAnsi="Times New Roman" w:cs="Times New Roman"/>
        </w:rPr>
        <w:t xml:space="preserve">, </w:t>
      </w:r>
      <w:r w:rsidRPr="00CC4461">
        <w:rPr>
          <w:rFonts w:ascii="Times New Roman" w:eastAsia="Cambria" w:hAnsi="Times New Roman" w:cs="Times New Roman"/>
        </w:rPr>
        <w:t xml:space="preserve">relación contractual con el </w:t>
      </w:r>
      <w:r w:rsidR="00D25CC4" w:rsidRPr="00CC4461">
        <w:rPr>
          <w:rFonts w:ascii="Times New Roman" w:eastAsia="Cambria" w:hAnsi="Times New Roman" w:cs="Times New Roman"/>
        </w:rPr>
        <w:t>P</w:t>
      </w:r>
      <w:r w:rsidRPr="00CC4461">
        <w:rPr>
          <w:rFonts w:ascii="Times New Roman" w:eastAsia="Cambria" w:hAnsi="Times New Roman" w:cs="Times New Roman"/>
        </w:rPr>
        <w:t>roponente</w:t>
      </w:r>
      <w:r w:rsidR="00B15DFD" w:rsidRPr="00CC4461">
        <w:rPr>
          <w:rFonts w:ascii="Times New Roman" w:eastAsia="Cambria" w:hAnsi="Times New Roman" w:cs="Times New Roman"/>
        </w:rPr>
        <w:t>, calificación y asistencia obtenida en el curso.</w:t>
      </w:r>
      <w:r w:rsidRPr="00CC4461">
        <w:rPr>
          <w:rFonts w:ascii="Times New Roman" w:eastAsia="Cambria" w:hAnsi="Times New Roman" w:cs="Times New Roman"/>
        </w:rPr>
        <w:t xml:space="preserve">   </w:t>
      </w:r>
    </w:p>
    <w:p w:rsidR="007D5234" w:rsidRPr="00CC4461" w:rsidRDefault="007D5234" w:rsidP="002B2EC5">
      <w:pPr>
        <w:numPr>
          <w:ilvl w:val="0"/>
          <w:numId w:val="16"/>
        </w:num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 xml:space="preserve">Informe descriptivo firmado por responsable de la propuesta en la empresa. </w:t>
      </w:r>
    </w:p>
    <w:p w:rsidR="007D5234" w:rsidRPr="00CC4461" w:rsidRDefault="007D5234" w:rsidP="002B2EC5">
      <w:pPr>
        <w:numPr>
          <w:ilvl w:val="0"/>
          <w:numId w:val="16"/>
        </w:num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 xml:space="preserve">Comprobante de aprobación del curso por parte del proveedor de la formación o certificados de aprobación de cada participante escaneados. </w:t>
      </w:r>
    </w:p>
    <w:p w:rsidR="007D5234" w:rsidRPr="00CC4461" w:rsidRDefault="007D5234" w:rsidP="002B2EC5">
      <w:pPr>
        <w:numPr>
          <w:ilvl w:val="0"/>
          <w:numId w:val="16"/>
        </w:num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Facturas y recibos de pagos de lo</w:t>
      </w:r>
      <w:r w:rsidR="00AB2410" w:rsidRPr="00CC4461">
        <w:rPr>
          <w:rFonts w:ascii="Times New Roman" w:eastAsia="Cambria" w:hAnsi="Times New Roman" w:cs="Times New Roman"/>
        </w:rPr>
        <w:t>s gastos generados escaneados (eventualmente se podrá solicitar originales).</w:t>
      </w:r>
    </w:p>
    <w:p w:rsidR="007D5234" w:rsidRPr="00CC4461" w:rsidRDefault="002B2EC5"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4.5. La información </w:t>
      </w:r>
      <w:r w:rsidR="007D5234" w:rsidRPr="00CC4461">
        <w:rPr>
          <w:rFonts w:ascii="Times New Roman" w:eastAsia="Cambria" w:hAnsi="Times New Roman" w:cs="Times New Roman"/>
          <w:lang w:val="es-ES_tradnl"/>
        </w:rPr>
        <w:t xml:space="preserve">deberá enviarse antes de los 60 (sesenta) días posteriores a la finalización del </w:t>
      </w:r>
      <w:r w:rsidR="003A1E94" w:rsidRPr="00CC4461">
        <w:rPr>
          <w:rFonts w:ascii="Times New Roman" w:eastAsia="Cambria" w:hAnsi="Times New Roman" w:cs="Times New Roman"/>
          <w:lang w:val="es-ES_tradnl"/>
        </w:rPr>
        <w:t>Plan</w:t>
      </w:r>
      <w:r w:rsidR="007D5234" w:rsidRPr="00CC4461">
        <w:rPr>
          <w:rFonts w:ascii="Times New Roman" w:eastAsia="Cambria" w:hAnsi="Times New Roman" w:cs="Times New Roman"/>
          <w:lang w:val="es-ES_tradnl"/>
        </w:rPr>
        <w:t xml:space="preserve">. De lo contrario, el </w:t>
      </w:r>
      <w:r w:rsidR="00BA1BDA" w:rsidRPr="00CC4461">
        <w:rPr>
          <w:rFonts w:ascii="Times New Roman" w:eastAsia="Cambria" w:hAnsi="Times New Roman" w:cs="Times New Roman"/>
          <w:lang w:val="es-ES_tradnl"/>
        </w:rPr>
        <w:t>Contratante</w:t>
      </w:r>
      <w:r w:rsidR="007D5234" w:rsidRPr="00CC4461">
        <w:rPr>
          <w:rFonts w:ascii="Times New Roman" w:eastAsia="Cambria" w:hAnsi="Times New Roman" w:cs="Times New Roman"/>
          <w:lang w:val="es-ES_tradnl"/>
        </w:rPr>
        <w:t xml:space="preserve"> dará de baja la partida prevista para dicho desembolso, rescindiendo el </w:t>
      </w:r>
      <w:r w:rsidR="003A1E94" w:rsidRPr="00CC4461">
        <w:rPr>
          <w:rFonts w:ascii="Times New Roman" w:eastAsia="Cambria" w:hAnsi="Times New Roman" w:cs="Times New Roman"/>
          <w:lang w:val="es-ES_tradnl"/>
        </w:rPr>
        <w:t>Contrato</w:t>
      </w:r>
      <w:r w:rsidR="007D5234" w:rsidRPr="00CC4461">
        <w:rPr>
          <w:rFonts w:ascii="Times New Roman" w:eastAsia="Cambria" w:hAnsi="Times New Roman" w:cs="Times New Roman"/>
          <w:lang w:val="es-ES_tradnl"/>
        </w:rPr>
        <w:t xml:space="preserve"> sin reembolso de la partida inicialmente prevista ni resarcimiento de ningún tipo, no siendo obligatorio ninguna comunicación previa por parte del </w:t>
      </w:r>
      <w:r w:rsidR="00BA1BDA" w:rsidRPr="00CC4461">
        <w:rPr>
          <w:rFonts w:ascii="Times New Roman" w:eastAsia="Cambria" w:hAnsi="Times New Roman" w:cs="Times New Roman"/>
          <w:lang w:val="es-ES_tradnl"/>
        </w:rPr>
        <w:t>Contratante</w:t>
      </w:r>
      <w:r w:rsidR="007D5234" w:rsidRPr="00CC4461">
        <w:rPr>
          <w:rFonts w:ascii="Times New Roman" w:eastAsia="Cambria" w:hAnsi="Times New Roman" w:cs="Times New Roman"/>
          <w:lang w:val="es-ES_tradnl"/>
        </w:rPr>
        <w:t xml:space="preserve">. </w:t>
      </w:r>
    </w:p>
    <w:p w:rsidR="007D5234" w:rsidRPr="00CC4461" w:rsidRDefault="007D5234" w:rsidP="007D5234">
      <w:pPr>
        <w:keepNext/>
        <w:keepLines/>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4.</w:t>
      </w:r>
      <w:r w:rsidR="002B2EC5" w:rsidRPr="00CC4461">
        <w:rPr>
          <w:rFonts w:ascii="Times New Roman" w:eastAsia="Cambria" w:hAnsi="Times New Roman" w:cs="Times New Roman"/>
          <w:lang w:val="es-ES_tradnl"/>
        </w:rPr>
        <w:t>6</w:t>
      </w:r>
      <w:r w:rsidRPr="00CC4461">
        <w:rPr>
          <w:rFonts w:ascii="Times New Roman" w:eastAsia="Cambria" w:hAnsi="Times New Roman" w:cs="Times New Roman"/>
          <w:lang w:val="es-ES_tradnl"/>
        </w:rPr>
        <w:t xml:space="preserve">- Autorizar al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a realizar el monitoreo y evaluación durante la ejecución del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o finalizado el mismo, a efectos de verificar el cumplimiento de las obligaciones de</w:t>
      </w:r>
      <w:r w:rsidR="00701B85" w:rsidRPr="00CC4461">
        <w:rPr>
          <w:rFonts w:ascii="Times New Roman" w:eastAsia="Cambria" w:hAnsi="Times New Roman" w:cs="Times New Roman"/>
          <w:lang w:val="es-ES_tradnl"/>
        </w:rPr>
        <w:t>l Proponente</w:t>
      </w:r>
      <w:r w:rsidRPr="00CC4461">
        <w:rPr>
          <w:rFonts w:ascii="Times New Roman" w:eastAsia="Cambria" w:hAnsi="Times New Roman" w:cs="Times New Roman"/>
          <w:lang w:val="es-ES_tradnl"/>
        </w:rPr>
        <w:t xml:space="preserve">, el seguimiento de las actividades previstas y la evaluación de resultados. </w:t>
      </w:r>
      <w:r w:rsidR="00701B85" w:rsidRPr="00CC4461">
        <w:rPr>
          <w:rFonts w:ascii="Times New Roman" w:eastAsia="Cambria" w:hAnsi="Times New Roman" w:cs="Times New Roman"/>
          <w:lang w:val="es-ES_tradnl"/>
        </w:rPr>
        <w:t>El Proponente</w:t>
      </w:r>
      <w:r w:rsidR="00D25CC4" w:rsidRPr="00CC4461">
        <w:rPr>
          <w:rFonts w:ascii="Times New Roman" w:eastAsia="Cambria" w:hAnsi="Times New Roman" w:cs="Times New Roman"/>
          <w:lang w:val="es-ES_tradnl"/>
        </w:rPr>
        <w:t>, deberá</w:t>
      </w:r>
      <w:r w:rsidRPr="00CC4461">
        <w:rPr>
          <w:rFonts w:ascii="Times New Roman" w:eastAsia="Cambria" w:hAnsi="Times New Roman" w:cs="Times New Roman"/>
          <w:lang w:val="es-ES_tradnl"/>
        </w:rPr>
        <w:t xml:space="preserve"> facilitar el acceso a las personas que el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designe, tanto a los inmuebles e instalaciones donde se deberán realizar las actividades en el marco del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como a toda la documentación que le sea requerida vinculada al mismo. </w:t>
      </w:r>
    </w:p>
    <w:p w:rsidR="007D5234" w:rsidRPr="00CC4461" w:rsidRDefault="007D5234" w:rsidP="007D5234">
      <w:pPr>
        <w:widowControl w:val="0"/>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4.</w:t>
      </w:r>
      <w:r w:rsidR="002B2EC5" w:rsidRPr="00CC4461">
        <w:rPr>
          <w:rFonts w:ascii="Times New Roman" w:eastAsia="Cambria" w:hAnsi="Times New Roman" w:cs="Times New Roman"/>
          <w:lang w:val="es-ES_tradnl"/>
        </w:rPr>
        <w:t>7</w:t>
      </w:r>
      <w:r w:rsidRPr="00CC4461">
        <w:rPr>
          <w:rFonts w:ascii="Times New Roman" w:eastAsia="Cambria" w:hAnsi="Times New Roman" w:cs="Times New Roman"/>
          <w:lang w:val="es-ES_tradnl"/>
        </w:rPr>
        <w:t xml:space="preserve">- Mencionar en las actividades de promoción y difusión al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e INEFOP como fuente de cofinanciamiento de acuerdo a las especificaciones que se acuerden entre las partes. </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t xml:space="preserve">QUINTO: Compromisos del </w:t>
      </w:r>
      <w:r w:rsidR="00BA1BDA" w:rsidRPr="00CC4461">
        <w:rPr>
          <w:rFonts w:ascii="Times New Roman" w:eastAsia="Cambria" w:hAnsi="Times New Roman" w:cs="Times New Roman"/>
          <w:b/>
          <w:lang w:val="es-ES_tradnl"/>
        </w:rPr>
        <w:t>Contratante</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lang w:val="es-ES_tradnl"/>
        </w:rPr>
        <w:t xml:space="preserve">5.1- Supervisar el desarrollo del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y el cumplimiento de las obligaciones de</w:t>
      </w:r>
      <w:r w:rsidR="00701B85" w:rsidRPr="00CC4461">
        <w:rPr>
          <w:rFonts w:ascii="Times New Roman" w:eastAsia="Cambria" w:hAnsi="Times New Roman" w:cs="Times New Roman"/>
          <w:lang w:val="es-ES_tradnl"/>
        </w:rPr>
        <w:t>l Proponente</w:t>
      </w:r>
      <w:r w:rsidRPr="00CC4461">
        <w:rPr>
          <w:rFonts w:ascii="Times New Roman" w:eastAsia="Cambria" w:hAnsi="Times New Roman" w:cs="Times New Roman"/>
          <w:lang w:val="es-ES_tradnl"/>
        </w:rPr>
        <w:t xml:space="preserve">. El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realizará todos los controles técnicos, administrativos y financieros que sean necesarios para dar eficaz seguimiento y realizar el monitoreo de la ejecución del proyecto aprobado. </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lang w:val="es-ES_tradnl"/>
        </w:rPr>
        <w:t xml:space="preserve">5.2- Realizar los pagos previstos </w:t>
      </w:r>
      <w:r w:rsidR="000633D4" w:rsidRPr="00CC4461">
        <w:rPr>
          <w:rFonts w:ascii="Times New Roman" w:eastAsia="Cambria" w:hAnsi="Times New Roman" w:cs="Times New Roman"/>
          <w:lang w:val="es-ES_tradnl"/>
        </w:rPr>
        <w:t>al</w:t>
      </w:r>
      <w:r w:rsidR="00701B85" w:rsidRPr="00CC4461">
        <w:rPr>
          <w:rFonts w:ascii="Times New Roman" w:eastAsia="Cambria" w:hAnsi="Times New Roman" w:cs="Times New Roman"/>
          <w:lang w:val="es-ES_tradnl"/>
        </w:rPr>
        <w:t xml:space="preserve"> Proponente</w:t>
      </w:r>
      <w:r w:rsidR="000633D4" w:rsidRPr="00CC4461">
        <w:rPr>
          <w:rFonts w:ascii="Times New Roman" w:eastAsia="Cambria" w:hAnsi="Times New Roman" w:cs="Times New Roman"/>
          <w:lang w:val="es-ES_tradnl"/>
        </w:rPr>
        <w:t>, de acuerdo a las condiciones establecidas en la cláusula sexta de este Contrato.</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lang w:val="es-ES_tradnl"/>
        </w:rPr>
        <w:t>5.3- Asegurar la confidencialidad, de la documentación presentada en los respectivos informes</w:t>
      </w:r>
      <w:r w:rsidR="00B15DFD" w:rsidRPr="00CC4461">
        <w:rPr>
          <w:rFonts w:ascii="Times New Roman" w:eastAsia="Cambria" w:hAnsi="Times New Roman" w:cs="Times New Roman"/>
          <w:lang w:val="es-ES_tradnl"/>
        </w:rPr>
        <w:t xml:space="preserve"> del </w:t>
      </w:r>
      <w:r w:rsidR="00274F51" w:rsidRPr="00CC4461">
        <w:rPr>
          <w:rFonts w:ascii="Times New Roman" w:eastAsia="Cambria" w:hAnsi="Times New Roman" w:cs="Times New Roman"/>
          <w:lang w:val="es-ES_tradnl"/>
        </w:rPr>
        <w:t>P</w:t>
      </w:r>
      <w:r w:rsidR="00B15DFD" w:rsidRPr="00CC4461">
        <w:rPr>
          <w:rFonts w:ascii="Times New Roman" w:eastAsia="Cambria" w:hAnsi="Times New Roman" w:cs="Times New Roman"/>
          <w:lang w:val="es-ES_tradnl"/>
        </w:rPr>
        <w:t>roponente</w:t>
      </w:r>
      <w:r w:rsidRPr="00CC4461">
        <w:rPr>
          <w:rFonts w:ascii="Times New Roman" w:eastAsia="Cambria" w:hAnsi="Times New Roman" w:cs="Times New Roman"/>
          <w:lang w:val="es-ES_tradnl"/>
        </w:rPr>
        <w:t xml:space="preserve">, </w:t>
      </w:r>
      <w:r w:rsidR="00B15DFD" w:rsidRPr="00CC4461">
        <w:rPr>
          <w:rFonts w:ascii="Times New Roman" w:eastAsia="Cambria" w:hAnsi="Times New Roman" w:cs="Times New Roman"/>
          <w:lang w:val="es-ES_tradnl"/>
        </w:rPr>
        <w:t xml:space="preserve">que se usará con fines estadísticos y de control de cumplimiento de las obligaciones establecidas en </w:t>
      </w:r>
      <w:r w:rsidR="00BD13F1" w:rsidRPr="00CC4461">
        <w:rPr>
          <w:rFonts w:ascii="Times New Roman" w:eastAsia="Cambria" w:hAnsi="Times New Roman" w:cs="Times New Roman"/>
          <w:lang w:val="es-ES_tradnl"/>
        </w:rPr>
        <w:t>la cláusula</w:t>
      </w:r>
      <w:r w:rsidR="00B15DFD" w:rsidRPr="00CC4461">
        <w:rPr>
          <w:rFonts w:ascii="Times New Roman" w:eastAsia="Cambria" w:hAnsi="Times New Roman" w:cs="Times New Roman"/>
          <w:lang w:val="es-ES_tradnl"/>
        </w:rPr>
        <w:t xml:space="preserve"> 4. En caso de </w:t>
      </w:r>
      <w:r w:rsidRPr="00CC4461">
        <w:rPr>
          <w:rFonts w:ascii="Times New Roman" w:eastAsia="Cambria" w:hAnsi="Times New Roman" w:cs="Times New Roman"/>
          <w:lang w:val="es-ES_tradnl"/>
        </w:rPr>
        <w:t>divulgación pública, total o parcial de la información</w:t>
      </w:r>
      <w:r w:rsidR="00AD327D" w:rsidRPr="00CC4461">
        <w:rPr>
          <w:rFonts w:ascii="Times New Roman" w:eastAsia="Cambria" w:hAnsi="Times New Roman" w:cs="Times New Roman"/>
          <w:lang w:val="es-ES_tradnl"/>
        </w:rPr>
        <w:t xml:space="preserve"> antes mencionada</w:t>
      </w:r>
      <w:r w:rsidRPr="00CC4461">
        <w:rPr>
          <w:rFonts w:ascii="Times New Roman" w:eastAsia="Cambria" w:hAnsi="Times New Roman" w:cs="Times New Roman"/>
          <w:lang w:val="es-ES_tradnl"/>
        </w:rPr>
        <w:t>, requerirá la conformidad previa p</w:t>
      </w:r>
      <w:r w:rsidR="00D25CC4" w:rsidRPr="00CC4461">
        <w:rPr>
          <w:rFonts w:ascii="Times New Roman" w:eastAsia="Cambria" w:hAnsi="Times New Roman" w:cs="Times New Roman"/>
          <w:lang w:val="es-ES_tradnl"/>
        </w:rPr>
        <w:t>or nota de la representación de</w:t>
      </w:r>
      <w:r w:rsidR="00701B85" w:rsidRPr="00CC4461">
        <w:rPr>
          <w:rFonts w:ascii="Times New Roman" w:eastAsia="Cambria" w:hAnsi="Times New Roman" w:cs="Times New Roman"/>
          <w:lang w:val="es-ES_tradnl"/>
        </w:rPr>
        <w:t>l Proponente</w:t>
      </w:r>
      <w:r w:rsidRPr="00CC4461">
        <w:rPr>
          <w:rFonts w:ascii="Times New Roman" w:eastAsia="Cambria" w:hAnsi="Times New Roman" w:cs="Times New Roman"/>
          <w:lang w:val="es-ES_tradnl"/>
        </w:rPr>
        <w:t>.</w:t>
      </w:r>
      <w:r w:rsidR="00AD327D" w:rsidRPr="00CC4461">
        <w:rPr>
          <w:rFonts w:ascii="Times New Roman" w:eastAsia="Cambria" w:hAnsi="Times New Roman" w:cs="Times New Roman"/>
          <w:lang w:val="es-ES_tradnl"/>
        </w:rPr>
        <w:t xml:space="preserve"> </w:t>
      </w:r>
      <w:r w:rsidR="002B2EC5" w:rsidRPr="00CC4461">
        <w:rPr>
          <w:rFonts w:ascii="Times New Roman" w:eastAsia="Cambria" w:hAnsi="Times New Roman" w:cs="Times New Roman"/>
          <w:lang w:val="es-ES_tradnl"/>
        </w:rPr>
        <w:t xml:space="preserve">En todos los casos, la </w:t>
      </w:r>
      <w:r w:rsidR="00AD327D" w:rsidRPr="00CC4461">
        <w:rPr>
          <w:rFonts w:ascii="Times New Roman" w:eastAsia="Cambria" w:hAnsi="Times New Roman" w:cs="Times New Roman"/>
          <w:lang w:val="es-ES_tradnl"/>
        </w:rPr>
        <w:t xml:space="preserve">información sobre empresa </w:t>
      </w:r>
      <w:r w:rsidR="00697F3F" w:rsidRPr="00CC4461">
        <w:rPr>
          <w:rFonts w:ascii="Times New Roman" w:eastAsia="Cambria" w:hAnsi="Times New Roman" w:cs="Times New Roman"/>
          <w:lang w:val="es-ES_tradnl"/>
        </w:rPr>
        <w:t>beneficiada</w:t>
      </w:r>
      <w:r w:rsidR="00AD327D" w:rsidRPr="00CC4461">
        <w:rPr>
          <w:rFonts w:ascii="Times New Roman" w:eastAsia="Cambria" w:hAnsi="Times New Roman" w:cs="Times New Roman"/>
          <w:lang w:val="es-ES_tradnl"/>
        </w:rPr>
        <w:t>, tipo de formación recibida, monto de cofinanciamiento y cantidad de personas capacitadas es de carácter público.</w:t>
      </w:r>
    </w:p>
    <w:p w:rsidR="007D5234" w:rsidRPr="00CC4461" w:rsidRDefault="007D5234"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lastRenderedPageBreak/>
        <w:t xml:space="preserve">SEXTO: Monto del </w:t>
      </w:r>
      <w:r w:rsidR="003A1E94" w:rsidRPr="00CC4461">
        <w:rPr>
          <w:rFonts w:ascii="Times New Roman" w:eastAsia="Cambria" w:hAnsi="Times New Roman" w:cs="Times New Roman"/>
          <w:b/>
          <w:lang w:val="es-ES_tradnl"/>
        </w:rPr>
        <w:t>Contrato</w:t>
      </w:r>
      <w:r w:rsidRPr="00CC4461">
        <w:rPr>
          <w:rFonts w:ascii="Times New Roman" w:eastAsia="Cambria" w:hAnsi="Times New Roman" w:cs="Times New Roman"/>
          <w:b/>
          <w:lang w:val="es-ES_tradnl"/>
        </w:rPr>
        <w:t xml:space="preserve"> y forma de pago</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6.1- El monto total del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se estima en U$S</w:t>
      </w:r>
      <w:r w:rsidR="0080423C" w:rsidRPr="00CC4461">
        <w:rPr>
          <w:rFonts w:ascii="Times New Roman" w:eastAsia="Cambria" w:hAnsi="Times New Roman" w:cs="Times New Roman"/>
          <w:lang w:val="es-ES_tradnl"/>
        </w:rPr>
        <w:t xml:space="preserve"> </w:t>
      </w:r>
      <w:r w:rsidR="0080423C" w:rsidRPr="00CC4461">
        <w:rPr>
          <w:rFonts w:ascii="Times New Roman" w:hAnsi="Times New Roman" w:cs="Times New Roman"/>
          <w:color w:val="000000"/>
        </w:rPr>
        <w:object w:dxaOrig="225" w:dyaOrig="225">
          <v:shape id="_x0000_i1079" type="#_x0000_t75" style="width:36.75pt;height:18pt" o:ole="">
            <v:imagedata r:id="rId27" o:title=""/>
          </v:shape>
          <w:control r:id="rId29" w:name="TextBox37" w:shapeid="_x0000_i1079"/>
        </w:object>
      </w:r>
      <w:r w:rsidR="0080423C" w:rsidRPr="00CC4461">
        <w:rPr>
          <w:rFonts w:ascii="Times New Roman" w:hAnsi="Times New Roman" w:cs="Times New Roman"/>
          <w:color w:val="000000"/>
          <w:lang w:val="es-ES"/>
        </w:rPr>
        <w:t xml:space="preserve"> </w:t>
      </w:r>
      <w:r w:rsidRPr="00CC4461">
        <w:rPr>
          <w:rFonts w:ascii="Times New Roman" w:eastAsia="Cambria" w:hAnsi="Times New Roman" w:cs="Times New Roman"/>
          <w:lang w:val="es-ES_tradnl"/>
        </w:rPr>
        <w:t xml:space="preserve"> (dólares americanos </w:t>
      </w:r>
      <w:r w:rsidR="0080423C" w:rsidRPr="00CC4461">
        <w:rPr>
          <w:rFonts w:ascii="Times New Roman" w:hAnsi="Times New Roman" w:cs="Times New Roman"/>
          <w:color w:val="000000"/>
        </w:rPr>
        <w:object w:dxaOrig="225" w:dyaOrig="225">
          <v:shape id="_x0000_i1081" type="#_x0000_t75" style="width:99.75pt;height:18pt" o:ole="">
            <v:imagedata r:id="rId30" o:title=""/>
          </v:shape>
          <w:control r:id="rId31" w:name="TextBox38" w:shapeid="_x0000_i1081"/>
        </w:object>
      </w:r>
      <w:r w:rsidR="00E465A8" w:rsidRPr="00CC4461">
        <w:rPr>
          <w:rFonts w:ascii="Times New Roman" w:eastAsia="Cambria" w:hAnsi="Times New Roman" w:cs="Times New Roman"/>
          <w:lang w:val="es-ES_tradnl"/>
        </w:rPr>
        <w:t>)</w:t>
      </w:r>
      <w:r w:rsidRPr="00CC4461">
        <w:rPr>
          <w:rFonts w:ascii="Times New Roman" w:eastAsia="Cambria" w:hAnsi="Times New Roman" w:cs="Times New Roman"/>
          <w:lang w:val="es-ES_tradnl"/>
        </w:rPr>
        <w:t xml:space="preserve">. </w:t>
      </w:r>
      <w:r w:rsidR="00701B85" w:rsidRPr="00CC4461">
        <w:rPr>
          <w:rFonts w:ascii="Times New Roman" w:eastAsia="Cambria" w:hAnsi="Times New Roman" w:cs="Times New Roman"/>
          <w:lang w:val="es-ES_tradnl"/>
        </w:rPr>
        <w:t>El Proponente</w:t>
      </w:r>
      <w:r w:rsidRPr="00CC4461">
        <w:rPr>
          <w:rFonts w:ascii="Times New Roman" w:eastAsia="Cambria" w:hAnsi="Times New Roman" w:cs="Times New Roman"/>
          <w:lang w:val="es-ES_tradnl"/>
        </w:rPr>
        <w:t xml:space="preserve"> percibirá del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la suma de hasta U$S </w:t>
      </w:r>
      <w:r w:rsidR="0080423C" w:rsidRPr="00CC4461">
        <w:rPr>
          <w:rFonts w:ascii="Times New Roman" w:hAnsi="Times New Roman" w:cs="Times New Roman"/>
          <w:color w:val="000000"/>
        </w:rPr>
        <w:object w:dxaOrig="225" w:dyaOrig="225">
          <v:shape id="_x0000_i1083" type="#_x0000_t75" style="width:36.75pt;height:18pt" o:ole="">
            <v:imagedata r:id="rId27" o:title=""/>
          </v:shape>
          <w:control r:id="rId32" w:name="TextBox39" w:shapeid="_x0000_i1083"/>
        </w:object>
      </w:r>
      <w:r w:rsidR="0080423C" w:rsidRPr="00CC4461">
        <w:rPr>
          <w:rFonts w:ascii="Times New Roman" w:hAnsi="Times New Roman" w:cs="Times New Roman"/>
          <w:color w:val="000000"/>
          <w:lang w:val="es-ES"/>
        </w:rPr>
        <w:t xml:space="preserve"> </w:t>
      </w:r>
      <w:r w:rsidRPr="00CC4461">
        <w:rPr>
          <w:rFonts w:ascii="Times New Roman" w:eastAsia="Cambria" w:hAnsi="Times New Roman" w:cs="Times New Roman"/>
          <w:lang w:val="es-ES_tradnl"/>
        </w:rPr>
        <w:t xml:space="preserve">(dólares americanos </w:t>
      </w:r>
      <w:r w:rsidR="0080423C" w:rsidRPr="00CC4461">
        <w:rPr>
          <w:rFonts w:ascii="Times New Roman" w:hAnsi="Times New Roman" w:cs="Times New Roman"/>
          <w:color w:val="000000"/>
        </w:rPr>
        <w:object w:dxaOrig="225" w:dyaOrig="225">
          <v:shape id="_x0000_i1085" type="#_x0000_t75" style="width:138.75pt;height:18pt" o:ole="">
            <v:imagedata r:id="rId33" o:title=""/>
          </v:shape>
          <w:control r:id="rId34" w:name="TextBox310" w:shapeid="_x0000_i1085"/>
        </w:object>
      </w:r>
      <w:r w:rsidRPr="00CC4461">
        <w:rPr>
          <w:rFonts w:ascii="Times New Roman" w:eastAsia="Cambria" w:hAnsi="Times New Roman" w:cs="Times New Roman"/>
          <w:lang w:val="es-ES_tradnl"/>
        </w:rPr>
        <w:t xml:space="preserve">). </w:t>
      </w:r>
    </w:p>
    <w:p w:rsidR="007D5234" w:rsidRPr="00CC4461"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6.2- Se obtendrá el máximo de financiamiento alcanzando el 80% de las pruebas de evaluación realizadas sobre el total de participantes propuestos en 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Se aplicará una reducción proporcional en el financiamiento por cantidad de participantes que no acceden a la prueba final hasta un mínimo de 30% del total, teniendo como tope la diferencia entre los gastos efectivos reales y los aportes realizados por participantes y/o</w:t>
      </w:r>
      <w:r w:rsidR="00746E2D" w:rsidRPr="00CC4461">
        <w:rPr>
          <w:rFonts w:ascii="Times New Roman" w:eastAsia="Cambria" w:hAnsi="Times New Roman" w:cs="Times New Roman"/>
          <w:lang w:val="es-ES_tradnl"/>
        </w:rPr>
        <w:t xml:space="preserve"> </w:t>
      </w:r>
      <w:r w:rsidRPr="00CC4461">
        <w:rPr>
          <w:rFonts w:ascii="Times New Roman" w:eastAsia="Cambria" w:hAnsi="Times New Roman" w:cs="Times New Roman"/>
          <w:lang w:val="es-ES_tradnl"/>
        </w:rPr>
        <w:t xml:space="preserve">otros patrocinadores. Los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es que al finalizar no superen esta meta, no recibirán financiamiento del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w:t>
      </w:r>
    </w:p>
    <w:p w:rsidR="002B2EC5" w:rsidRPr="00CC4461" w:rsidRDefault="007D5234" w:rsidP="002B2EC5">
      <w:pPr>
        <w:widowControl w:val="0"/>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6.3- Los desembolsos se realizarán en </w:t>
      </w:r>
      <w:r w:rsidR="006727DE" w:rsidRPr="00CC4461">
        <w:rPr>
          <w:rFonts w:ascii="Times New Roman" w:eastAsia="Cambria" w:hAnsi="Times New Roman" w:cs="Times New Roman"/>
          <w:lang w:val="es-ES_tradnl"/>
        </w:rPr>
        <w:t>una</w:t>
      </w:r>
      <w:r w:rsidR="00243D2F" w:rsidRPr="00CC4461">
        <w:rPr>
          <w:rFonts w:ascii="Times New Roman" w:eastAsia="Cambria" w:hAnsi="Times New Roman" w:cs="Times New Roman"/>
          <w:lang w:val="es-ES_tradnl"/>
        </w:rPr>
        <w:t xml:space="preserve"> partida </w:t>
      </w:r>
      <w:r w:rsidRPr="00CC4461">
        <w:rPr>
          <w:rFonts w:ascii="Times New Roman" w:eastAsia="Cambria" w:hAnsi="Times New Roman" w:cs="Times New Roman"/>
          <w:lang w:val="es-ES_tradnl"/>
        </w:rPr>
        <w:t xml:space="preserve">una vez presentada la documentación que se especifica en el numeral 4.4 del presente </w:t>
      </w:r>
      <w:r w:rsidR="003878B6" w:rsidRPr="00CC4461">
        <w:rPr>
          <w:rFonts w:ascii="Times New Roman" w:eastAsia="Cambria" w:hAnsi="Times New Roman" w:cs="Times New Roman"/>
          <w:lang w:val="es-ES_tradnl"/>
        </w:rPr>
        <w:t>Contrato</w:t>
      </w:r>
      <w:r w:rsidRPr="00CC4461">
        <w:rPr>
          <w:rFonts w:ascii="Times New Roman" w:eastAsia="Cambria" w:hAnsi="Times New Roman" w:cs="Times New Roman"/>
          <w:lang w:val="es-ES_tradnl"/>
        </w:rPr>
        <w:t>.</w:t>
      </w:r>
      <w:r w:rsidR="00243D2F" w:rsidRPr="00CC4461">
        <w:rPr>
          <w:rFonts w:ascii="Times New Roman" w:eastAsia="Cambria" w:hAnsi="Times New Roman" w:cs="Times New Roman"/>
          <w:lang w:val="es-ES_tradnl"/>
        </w:rPr>
        <w:t xml:space="preserve"> </w:t>
      </w:r>
    </w:p>
    <w:p w:rsidR="007D5234" w:rsidRPr="00CC4461" w:rsidRDefault="007D5234" w:rsidP="002B2EC5">
      <w:pPr>
        <w:widowControl w:val="0"/>
        <w:spacing w:before="240" w:after="240" w:line="240" w:lineRule="auto"/>
        <w:jc w:val="both"/>
        <w:rPr>
          <w:rFonts w:ascii="Times New Roman" w:eastAsia="Times New Roman" w:hAnsi="Times New Roman" w:cs="Times New Roman"/>
          <w:lang w:val="es-ES_tradnl"/>
        </w:rPr>
      </w:pPr>
      <w:r w:rsidRPr="00CC4461">
        <w:rPr>
          <w:rFonts w:ascii="Times New Roman" w:eastAsia="Cambria" w:hAnsi="Times New Roman" w:cs="Times New Roman"/>
          <w:lang w:val="es-ES_tradnl"/>
        </w:rPr>
        <w:t xml:space="preserve">6.4- Corresponde exclusivamente al </w:t>
      </w:r>
      <w:r w:rsidR="00BA1BDA" w:rsidRPr="00CC4461">
        <w:rPr>
          <w:rFonts w:ascii="Times New Roman" w:eastAsia="Cambria" w:hAnsi="Times New Roman" w:cs="Times New Roman"/>
          <w:lang w:val="es-ES_tradnl"/>
        </w:rPr>
        <w:t>Contratante</w:t>
      </w:r>
      <w:r w:rsidRPr="00CC4461">
        <w:rPr>
          <w:rFonts w:ascii="Times New Roman" w:eastAsia="Cambria" w:hAnsi="Times New Roman" w:cs="Times New Roman"/>
          <w:lang w:val="es-ES_tradnl"/>
        </w:rPr>
        <w:t xml:space="preserve"> la determinación de si </w:t>
      </w:r>
      <w:r w:rsidR="00701B85" w:rsidRPr="00CC4461">
        <w:rPr>
          <w:rFonts w:ascii="Times New Roman" w:eastAsia="Cambria" w:hAnsi="Times New Roman" w:cs="Times New Roman"/>
          <w:lang w:val="es-ES_tradnl"/>
        </w:rPr>
        <w:t>el Proponente</w:t>
      </w:r>
      <w:r w:rsidRPr="00CC4461">
        <w:rPr>
          <w:rFonts w:ascii="Times New Roman" w:eastAsia="Cambria" w:hAnsi="Times New Roman" w:cs="Times New Roman"/>
          <w:lang w:val="es-ES_tradnl"/>
        </w:rPr>
        <w:t xml:space="preserve"> alcanzaron o no las metas previstas para el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w:t>
      </w:r>
    </w:p>
    <w:p w:rsidR="007D5234" w:rsidRPr="008D5F9E" w:rsidRDefault="007D5234" w:rsidP="007D5234">
      <w:pPr>
        <w:widowControl w:val="0"/>
        <w:spacing w:before="240" w:after="240" w:line="240" w:lineRule="auto"/>
        <w:jc w:val="both"/>
        <w:rPr>
          <w:rFonts w:ascii="Times New Roman" w:hAnsi="Times New Roman" w:cs="Times New Roman"/>
          <w:lang w:val="es-ES_tradnl"/>
        </w:rPr>
      </w:pPr>
      <w:r w:rsidRPr="008D5F9E">
        <w:rPr>
          <w:rFonts w:ascii="Times New Roman" w:eastAsia="Cambria" w:hAnsi="Times New Roman" w:cs="Times New Roman"/>
          <w:lang w:val="es-ES_tradnl"/>
        </w:rPr>
        <w:t xml:space="preserve">6.5- Cuando en función de su naturaleza, los egresos asociados al cumplimiento de metas, sean en moneda nacional, a efectos de realizar pagos y contabilizar el desembolso, el </w:t>
      </w:r>
      <w:r w:rsidR="00BA1BDA" w:rsidRPr="008D5F9E">
        <w:rPr>
          <w:rFonts w:ascii="Times New Roman" w:eastAsia="Cambria" w:hAnsi="Times New Roman" w:cs="Times New Roman"/>
          <w:lang w:val="es-ES_tradnl"/>
        </w:rPr>
        <w:t>Contratante</w:t>
      </w:r>
      <w:r w:rsidRPr="008D5F9E">
        <w:rPr>
          <w:rFonts w:ascii="Times New Roman" w:eastAsia="Cambria" w:hAnsi="Times New Roman" w:cs="Times New Roman"/>
          <w:lang w:val="es-ES_tradnl"/>
        </w:rPr>
        <w:t xml:space="preserve"> tomará el tipo de cambio interbancario billete del día anterior </w:t>
      </w:r>
      <w:r w:rsidR="00BE2B24" w:rsidRPr="008D5F9E">
        <w:rPr>
          <w:rFonts w:ascii="Times New Roman" w:eastAsia="Cambria" w:hAnsi="Times New Roman" w:cs="Times New Roman"/>
          <w:lang w:val="es-ES_tradnl"/>
        </w:rPr>
        <w:t>al comprobante</w:t>
      </w:r>
      <w:r w:rsidRPr="008D5F9E">
        <w:rPr>
          <w:rFonts w:ascii="Times New Roman" w:eastAsia="Cambria" w:hAnsi="Times New Roman" w:cs="Times New Roman"/>
          <w:lang w:val="es-ES_tradnl"/>
        </w:rPr>
        <w:t xml:space="preserve"> del</w:t>
      </w:r>
      <w:r w:rsidR="00BE2B24" w:rsidRPr="008D5F9E">
        <w:rPr>
          <w:rFonts w:ascii="Times New Roman" w:eastAsia="Cambria" w:hAnsi="Times New Roman" w:cs="Times New Roman"/>
          <w:lang w:val="es-ES_tradnl"/>
        </w:rPr>
        <w:t xml:space="preserve"> </w:t>
      </w:r>
      <w:r w:rsidRPr="008D5F9E">
        <w:rPr>
          <w:rFonts w:ascii="Times New Roman" w:eastAsia="Cambria" w:hAnsi="Times New Roman" w:cs="Times New Roman"/>
          <w:lang w:val="es-ES_tradnl"/>
        </w:rPr>
        <w:t>gasto.</w:t>
      </w:r>
    </w:p>
    <w:p w:rsidR="007D5234" w:rsidRPr="008D5F9E" w:rsidRDefault="007D5234" w:rsidP="007D5234">
      <w:pPr>
        <w:widowControl w:val="0"/>
        <w:spacing w:before="240" w:after="240" w:line="240" w:lineRule="auto"/>
        <w:jc w:val="both"/>
        <w:rPr>
          <w:rFonts w:ascii="Times New Roman" w:eastAsia="Cambria" w:hAnsi="Times New Roman" w:cs="Times New Roman"/>
          <w:lang w:val="es-ES_tradnl"/>
        </w:rPr>
      </w:pPr>
      <w:r w:rsidRPr="008D5F9E">
        <w:rPr>
          <w:rFonts w:ascii="Times New Roman" w:eastAsia="Cambria" w:hAnsi="Times New Roman" w:cs="Times New Roman"/>
          <w:lang w:val="es-ES_tradnl"/>
        </w:rPr>
        <w:t xml:space="preserve">6.6- El </w:t>
      </w:r>
      <w:r w:rsidR="00BA1BDA" w:rsidRPr="008D5F9E">
        <w:rPr>
          <w:rFonts w:ascii="Times New Roman" w:eastAsia="Cambria" w:hAnsi="Times New Roman" w:cs="Times New Roman"/>
          <w:lang w:val="es-ES_tradnl"/>
        </w:rPr>
        <w:t>Contratante</w:t>
      </w:r>
      <w:r w:rsidRPr="008D5F9E">
        <w:rPr>
          <w:rFonts w:ascii="Times New Roman" w:eastAsia="Cambria" w:hAnsi="Times New Roman" w:cs="Times New Roman"/>
          <w:lang w:val="es-ES_tradnl"/>
        </w:rPr>
        <w:t xml:space="preserve"> no financiará el Impuesto al Valor Agregado para las compras locales.</w:t>
      </w:r>
    </w:p>
    <w:p w:rsidR="002115E7" w:rsidRPr="00FC519B" w:rsidRDefault="002115E7" w:rsidP="002115E7">
      <w:pPr>
        <w:widowControl w:val="0"/>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6.7- El Contratante realizará los pagos dentro de los primeros 15 días hábiles del mes siguiente a la aprobación por Uruguay XXI del Informe Final de Capacitación presentado por el Proponente, con su respectiva rendición de gastos, debidamente documentados. El pago se realizará en la siguiente cuenta bancaria a nombre del Proponente: Banco </w:t>
      </w:r>
      <w:r w:rsidRPr="002115E7">
        <w:rPr>
          <w:rFonts w:ascii="Times New Roman" w:eastAsia="Cambria" w:hAnsi="Times New Roman" w:cs="Times New Roman"/>
          <w:lang w:val="es-ES_tradnl"/>
        </w:rPr>
        <w:object w:dxaOrig="225" w:dyaOrig="225">
          <v:shape id="_x0000_i1087" type="#_x0000_t75" style="width:36.75pt;height:18pt" o:ole="">
            <v:imagedata r:id="rId27" o:title=""/>
          </v:shape>
          <w:control r:id="rId35" w:name="TextBox311" w:shapeid="_x0000_i1087"/>
        </w:object>
      </w:r>
      <w:r w:rsidRPr="002115E7">
        <w:rPr>
          <w:rFonts w:ascii="Times New Roman" w:eastAsia="Cambria" w:hAnsi="Times New Roman" w:cs="Times New Roman"/>
          <w:lang w:val="es-ES_tradnl"/>
        </w:rPr>
        <w:t xml:space="preserve"> </w:t>
      </w:r>
      <w:r w:rsidRPr="00CC4461">
        <w:rPr>
          <w:rFonts w:ascii="Times New Roman" w:eastAsia="Cambria" w:hAnsi="Times New Roman" w:cs="Times New Roman"/>
          <w:lang w:val="es-ES_tradnl"/>
        </w:rPr>
        <w:t xml:space="preserve"> Cuenta Corriente Nº </w:t>
      </w:r>
      <w:r w:rsidRPr="002115E7">
        <w:rPr>
          <w:rFonts w:ascii="Times New Roman" w:eastAsia="Cambria" w:hAnsi="Times New Roman" w:cs="Times New Roman"/>
          <w:lang w:val="es-ES_tradnl"/>
        </w:rPr>
        <w:object w:dxaOrig="225" w:dyaOrig="225">
          <v:shape id="_x0000_i1089" type="#_x0000_t75" style="width:54.75pt;height:18pt" o:ole="">
            <v:imagedata r:id="rId36" o:title=""/>
          </v:shape>
          <w:control r:id="rId37" w:name="TextBox312" w:shapeid="_x0000_i1089"/>
        </w:object>
      </w:r>
      <w:r w:rsidRPr="002115E7">
        <w:rPr>
          <w:rFonts w:ascii="Times New Roman" w:eastAsia="Cambria" w:hAnsi="Times New Roman" w:cs="Times New Roman"/>
          <w:lang w:val="es-ES_tradnl"/>
        </w:rPr>
        <w:t xml:space="preserve"> </w:t>
      </w:r>
      <w:r w:rsidRPr="00CC4461">
        <w:rPr>
          <w:rFonts w:ascii="Times New Roman" w:eastAsia="Cambria" w:hAnsi="Times New Roman" w:cs="Times New Roman"/>
          <w:lang w:val="es-ES_tradnl"/>
        </w:rPr>
        <w:t xml:space="preserve"> moneda dólares</w:t>
      </w:r>
      <w:r w:rsidR="0026663A">
        <w:rPr>
          <w:rFonts w:ascii="Times New Roman" w:eastAsia="Cambria" w:hAnsi="Times New Roman" w:cs="Times New Roman"/>
          <w:lang w:val="es-ES_tradnl"/>
        </w:rPr>
        <w:t xml:space="preserve"> americanos </w:t>
      </w:r>
      <w:r w:rsidRPr="00CC4461">
        <w:rPr>
          <w:rFonts w:ascii="Times New Roman" w:eastAsia="Cambria" w:hAnsi="Times New Roman" w:cs="Times New Roman"/>
          <w:lang w:val="es-ES_tradnl"/>
        </w:rPr>
        <w:t xml:space="preserve">a nombre de </w:t>
      </w:r>
      <w:r w:rsidRPr="002115E7">
        <w:rPr>
          <w:rFonts w:ascii="Times New Roman" w:eastAsia="Cambria" w:hAnsi="Times New Roman" w:cs="Times New Roman"/>
          <w:lang w:val="es-ES_tradnl"/>
        </w:rPr>
        <w:object w:dxaOrig="225" w:dyaOrig="225">
          <v:shape id="_x0000_i1091" type="#_x0000_t75" style="width:54.75pt;height:18pt" o:ole="">
            <v:imagedata r:id="rId36" o:title=""/>
          </v:shape>
          <w:control r:id="rId38" w:name="TextBox313" w:shapeid="_x0000_i1091"/>
        </w:object>
      </w:r>
      <w:r w:rsidRPr="00CC4461">
        <w:rPr>
          <w:rFonts w:ascii="Times New Roman" w:eastAsia="Cambria" w:hAnsi="Times New Roman" w:cs="Times New Roman"/>
          <w:lang w:val="es-ES_tradnl"/>
        </w:rPr>
        <w:t>.</w:t>
      </w:r>
      <w:r w:rsidR="00254899" w:rsidRPr="00FC519B">
        <w:rPr>
          <w:rFonts w:ascii="Times New Roman" w:hAnsi="Times New Roman" w:cs="Times New Roman"/>
          <w:color w:val="000000" w:themeColor="text1"/>
        </w:rPr>
        <w:t>El Proponente declara la veracidad y rectitud de los datos proporcionados, bajo pena de incurrir en responsabilidad. El Proponente reconoce como prueba fehaciente del pago realizado a su favor por Uruguay XXI el comprobante de transferencia bancaria y/o cualquier otro medio fehaciente que disponga Uruguay XXI, lo cual</w:t>
      </w:r>
      <w:r w:rsidR="00254899" w:rsidRPr="00FC519B" w:rsidDel="00254899">
        <w:rPr>
          <w:rFonts w:ascii="Times New Roman" w:eastAsia="Cambria" w:hAnsi="Times New Roman" w:cs="Times New Roman"/>
          <w:color w:val="000000" w:themeColor="text1"/>
          <w:lang w:val="es-ES_tradnl"/>
        </w:rPr>
        <w:t xml:space="preserve"> </w:t>
      </w:r>
      <w:r w:rsidRPr="00FC519B">
        <w:rPr>
          <w:rFonts w:ascii="Times New Roman" w:eastAsia="Cambria" w:hAnsi="Times New Roman" w:cs="Times New Roman"/>
          <w:lang w:val="es-ES_tradnl"/>
        </w:rPr>
        <w:t xml:space="preserve">surtirá automáticamente efecto de Carta de Pago </w:t>
      </w:r>
      <w:proofErr w:type="spellStart"/>
      <w:r w:rsidRPr="00FC519B">
        <w:rPr>
          <w:rFonts w:ascii="Times New Roman" w:eastAsia="Cambria" w:hAnsi="Times New Roman" w:cs="Times New Roman"/>
          <w:lang w:val="es-ES_tradnl"/>
        </w:rPr>
        <w:t>cancelatorio</w:t>
      </w:r>
      <w:proofErr w:type="spellEnd"/>
      <w:r w:rsidRPr="00FC519B">
        <w:rPr>
          <w:rFonts w:ascii="Times New Roman" w:eastAsia="Cambria" w:hAnsi="Times New Roman" w:cs="Times New Roman"/>
          <w:lang w:val="es-ES_tradnl"/>
        </w:rPr>
        <w:t xml:space="preserve"> de la obligación asumida y señal de cumplimiento. </w:t>
      </w:r>
      <w:r w:rsidR="005F702B" w:rsidRPr="00FC519B">
        <w:rPr>
          <w:rFonts w:ascii="Times New Roman" w:hAnsi="Times New Roman" w:cs="Times New Roman"/>
          <w:color w:val="000000" w:themeColor="text1"/>
        </w:rPr>
        <w:t>Si una vez efectuado el depósito y/o transferencia existiere impedimento de cualquier naturaleza para efectuar el cobro, el Beneficiario exonera al Contratante de cualquier responsabilidad, teniendo por bien efectuado el pago respectivo</w:t>
      </w:r>
      <w:r w:rsidR="005F702B" w:rsidRPr="00FC519B">
        <w:rPr>
          <w:rFonts w:ascii="Times New Roman" w:hAnsi="Times New Roman" w:cs="Times New Roman"/>
          <w:color w:val="FF0000"/>
        </w:rPr>
        <w:t>.</w:t>
      </w:r>
      <w:r w:rsidR="005F702B" w:rsidRPr="00FC519B">
        <w:rPr>
          <w:rFonts w:ascii="Times New Roman" w:hAnsi="Times New Roman" w:cs="Times New Roman"/>
        </w:rPr>
        <w:t xml:space="preserve"> </w:t>
      </w:r>
      <w:r w:rsidRPr="00FC519B">
        <w:rPr>
          <w:rFonts w:ascii="Times New Roman" w:eastAsia="Cambria" w:hAnsi="Times New Roman" w:cs="Times New Roman"/>
          <w:lang w:val="es-ES_tradnl"/>
        </w:rPr>
        <w:t>En caso de fuerza mayor, por eventuales restricciones financieras, el Contratante podrá diferir el pago de una meta cumplida sin derecho a reclamo de indemnización alguna por parte de los beneficiarios.</w:t>
      </w:r>
    </w:p>
    <w:p w:rsidR="00EE2DD7" w:rsidRPr="002115E7" w:rsidRDefault="00EE2DD7" w:rsidP="007D5234">
      <w:pPr>
        <w:widowControl w:val="0"/>
        <w:spacing w:before="240" w:after="240" w:line="240" w:lineRule="auto"/>
        <w:jc w:val="both"/>
        <w:rPr>
          <w:rFonts w:ascii="Times New Roman" w:eastAsia="Cambria" w:hAnsi="Times New Roman" w:cs="Times New Roman"/>
          <w:lang w:val="es-ES_tradnl"/>
        </w:rPr>
      </w:pPr>
    </w:p>
    <w:p w:rsidR="00470FD3" w:rsidRDefault="007D5234" w:rsidP="007D5234">
      <w:pPr>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 xml:space="preserve">6.8- La presente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no podrá ser subsidiada por otras fuentes de financiamiento. </w:t>
      </w:r>
      <w:r w:rsidR="00701B85" w:rsidRPr="00CC4461">
        <w:rPr>
          <w:rFonts w:ascii="Times New Roman" w:eastAsia="Cambria" w:hAnsi="Times New Roman" w:cs="Times New Roman"/>
          <w:lang w:val="es-ES_tradnl"/>
        </w:rPr>
        <w:t>El Proponente</w:t>
      </w:r>
      <w:r w:rsidR="00BB638C" w:rsidRPr="00CC4461">
        <w:rPr>
          <w:rFonts w:ascii="Times New Roman" w:eastAsia="Cambria" w:hAnsi="Times New Roman" w:cs="Times New Roman"/>
          <w:lang w:val="es-ES_tradnl"/>
        </w:rPr>
        <w:t xml:space="preserve"> no podrá</w:t>
      </w:r>
      <w:r w:rsidRPr="00CC4461">
        <w:rPr>
          <w:rFonts w:ascii="Times New Roman" w:eastAsia="Cambria" w:hAnsi="Times New Roman" w:cs="Times New Roman"/>
          <w:lang w:val="es-ES_tradnl"/>
        </w:rPr>
        <w:t xml:space="preserve"> presentar la documentación de gastos vinculada a la presente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 xml:space="preserve"> a ningún otro tipo de subsidio.</w:t>
      </w:r>
    </w:p>
    <w:p w:rsidR="007D5234" w:rsidRPr="00CC4461" w:rsidRDefault="00D03909" w:rsidP="007D5234">
      <w:pPr>
        <w:spacing w:before="240" w:after="240" w:line="240" w:lineRule="auto"/>
        <w:jc w:val="both"/>
        <w:rPr>
          <w:rFonts w:ascii="Times New Roman" w:eastAsia="Cambria" w:hAnsi="Times New Roman" w:cs="Times New Roman"/>
          <w:b/>
        </w:rPr>
      </w:pPr>
      <w:r w:rsidRPr="00CC4461">
        <w:rPr>
          <w:rFonts w:ascii="Times New Roman" w:eastAsia="Cambria" w:hAnsi="Times New Roman" w:cs="Times New Roman"/>
          <w:b/>
        </w:rPr>
        <w:t>SÉPTIMO</w:t>
      </w:r>
      <w:r w:rsidR="007D5234" w:rsidRPr="00CC4461">
        <w:rPr>
          <w:rFonts w:ascii="Times New Roman" w:eastAsia="Cambria" w:hAnsi="Times New Roman" w:cs="Times New Roman"/>
          <w:b/>
        </w:rPr>
        <w:t xml:space="preserve">: Anexos </w:t>
      </w:r>
    </w:p>
    <w:p w:rsidR="007D5234" w:rsidRPr="00CC4461" w:rsidRDefault="00D03909" w:rsidP="007D5234">
      <w:pPr>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lastRenderedPageBreak/>
        <w:t>7</w:t>
      </w:r>
      <w:r w:rsidR="007D5234" w:rsidRPr="00CC4461">
        <w:rPr>
          <w:rFonts w:ascii="Times New Roman" w:eastAsia="Cambria" w:hAnsi="Times New Roman" w:cs="Times New Roman"/>
        </w:rPr>
        <w:t xml:space="preserve">.1- Los siguientes documentos constituyen el </w:t>
      </w:r>
      <w:r w:rsidR="003A1E94" w:rsidRPr="00CC4461">
        <w:rPr>
          <w:rFonts w:ascii="Times New Roman" w:eastAsia="Cambria" w:hAnsi="Times New Roman" w:cs="Times New Roman"/>
        </w:rPr>
        <w:t>Contrato</w:t>
      </w:r>
      <w:r w:rsidR="007D5234" w:rsidRPr="00CC4461">
        <w:rPr>
          <w:rFonts w:ascii="Times New Roman" w:eastAsia="Cambria" w:hAnsi="Times New Roman" w:cs="Times New Roman"/>
        </w:rPr>
        <w:t xml:space="preserve"> entre Uruguay XXI, INEFOP y el </w:t>
      </w:r>
      <w:r w:rsidR="00980510" w:rsidRPr="00CC4461">
        <w:rPr>
          <w:rFonts w:ascii="Times New Roman" w:eastAsia="Cambria" w:hAnsi="Times New Roman" w:cs="Times New Roman"/>
        </w:rPr>
        <w:t>P</w:t>
      </w:r>
      <w:r w:rsidR="007D5234" w:rsidRPr="00CC4461">
        <w:rPr>
          <w:rFonts w:ascii="Times New Roman" w:eastAsia="Cambria" w:hAnsi="Times New Roman" w:cs="Times New Roman"/>
        </w:rPr>
        <w:t xml:space="preserve">roponente y serán leídos e interpretados como parte integral del presente: </w:t>
      </w:r>
    </w:p>
    <w:p w:rsidR="007D5234" w:rsidRPr="00CC4461" w:rsidRDefault="007D5234" w:rsidP="00243D2F">
      <w:pPr>
        <w:numPr>
          <w:ilvl w:val="0"/>
          <w:numId w:val="13"/>
        </w:numPr>
        <w:spacing w:after="0" w:line="240" w:lineRule="auto"/>
        <w:ind w:left="714" w:hanging="357"/>
        <w:contextualSpacing/>
        <w:jc w:val="both"/>
        <w:rPr>
          <w:rFonts w:ascii="Times New Roman" w:eastAsia="Cambria" w:hAnsi="Times New Roman" w:cs="Times New Roman"/>
        </w:rPr>
      </w:pPr>
      <w:r w:rsidRPr="00CC4461">
        <w:rPr>
          <w:rFonts w:ascii="Times New Roman" w:eastAsia="Cambria" w:hAnsi="Times New Roman" w:cs="Times New Roman"/>
        </w:rPr>
        <w:t xml:space="preserve">Este </w:t>
      </w:r>
      <w:r w:rsidR="003A1E94" w:rsidRPr="00CC4461">
        <w:rPr>
          <w:rFonts w:ascii="Times New Roman" w:eastAsia="Cambria" w:hAnsi="Times New Roman" w:cs="Times New Roman"/>
        </w:rPr>
        <w:t>Contrato</w:t>
      </w:r>
      <w:r w:rsidRPr="00CC4461">
        <w:rPr>
          <w:rFonts w:ascii="Times New Roman" w:eastAsia="Cambria" w:hAnsi="Times New Roman" w:cs="Times New Roman"/>
        </w:rPr>
        <w:t xml:space="preserve">; </w:t>
      </w:r>
    </w:p>
    <w:p w:rsidR="007D5234" w:rsidRPr="00CC4461" w:rsidRDefault="007D5234" w:rsidP="00243D2F">
      <w:pPr>
        <w:numPr>
          <w:ilvl w:val="0"/>
          <w:numId w:val="13"/>
        </w:numPr>
        <w:spacing w:after="0" w:line="240" w:lineRule="auto"/>
        <w:ind w:left="714" w:hanging="357"/>
        <w:contextualSpacing/>
        <w:jc w:val="both"/>
        <w:rPr>
          <w:rFonts w:ascii="Times New Roman" w:eastAsia="Cambria" w:hAnsi="Times New Roman" w:cs="Times New Roman"/>
        </w:rPr>
      </w:pPr>
      <w:r w:rsidRPr="00CC4461">
        <w:rPr>
          <w:rFonts w:ascii="Times New Roman" w:eastAsia="Cambria" w:hAnsi="Times New Roman" w:cs="Times New Roman"/>
        </w:rPr>
        <w:t xml:space="preserve">Anexo 1: Formulario solicitud; </w:t>
      </w:r>
    </w:p>
    <w:p w:rsidR="007D5234" w:rsidRPr="00CC4461" w:rsidRDefault="007D5234" w:rsidP="00243D2F">
      <w:pPr>
        <w:numPr>
          <w:ilvl w:val="0"/>
          <w:numId w:val="13"/>
        </w:numPr>
        <w:spacing w:after="0" w:line="240" w:lineRule="auto"/>
        <w:ind w:left="714" w:hanging="357"/>
        <w:contextualSpacing/>
        <w:jc w:val="both"/>
        <w:rPr>
          <w:rFonts w:ascii="Times New Roman" w:eastAsia="Cambria" w:hAnsi="Times New Roman" w:cs="Times New Roman"/>
        </w:rPr>
      </w:pPr>
      <w:r w:rsidRPr="00CC4461">
        <w:rPr>
          <w:rFonts w:ascii="Times New Roman" w:eastAsia="Cambria" w:hAnsi="Times New Roman" w:cs="Times New Roman"/>
        </w:rPr>
        <w:t xml:space="preserve">Anexo 2: Copia de Resolución de Adjudicación. </w:t>
      </w:r>
    </w:p>
    <w:p w:rsidR="007D5234" w:rsidRPr="00CC4461" w:rsidRDefault="007D5234" w:rsidP="007D5234">
      <w:pPr>
        <w:spacing w:before="240" w:after="240" w:line="240" w:lineRule="auto"/>
        <w:jc w:val="both"/>
        <w:rPr>
          <w:rFonts w:ascii="Times New Roman" w:eastAsia="Cambria" w:hAnsi="Times New Roman" w:cs="Times New Roman"/>
          <w:b/>
        </w:rPr>
      </w:pPr>
      <w:r w:rsidRPr="00CC4461">
        <w:rPr>
          <w:rFonts w:ascii="Times New Roman" w:eastAsia="Cambria" w:hAnsi="Times New Roman" w:cs="Times New Roman"/>
        </w:rPr>
        <w:t xml:space="preserve">Este </w:t>
      </w:r>
      <w:r w:rsidR="003A1E94" w:rsidRPr="00CC4461">
        <w:rPr>
          <w:rFonts w:ascii="Times New Roman" w:eastAsia="Cambria" w:hAnsi="Times New Roman" w:cs="Times New Roman"/>
        </w:rPr>
        <w:t>Contrato</w:t>
      </w:r>
      <w:r w:rsidRPr="00CC4461">
        <w:rPr>
          <w:rFonts w:ascii="Times New Roman" w:eastAsia="Cambria" w:hAnsi="Times New Roman" w:cs="Times New Roman"/>
        </w:rPr>
        <w:t xml:space="preserve"> prevalecerá sobre todos los otros documentos contractuales. En caso de alguna discrepancia o inconsistencia, los documentos prevalecerán en el orden enunciado anteriormente. </w:t>
      </w:r>
    </w:p>
    <w:p w:rsidR="007D5234" w:rsidRPr="00CC4461" w:rsidRDefault="00D03909" w:rsidP="007D5234">
      <w:pPr>
        <w:keepNext/>
        <w:keepLines/>
        <w:spacing w:before="240" w:after="240" w:line="240" w:lineRule="auto"/>
        <w:jc w:val="both"/>
        <w:rPr>
          <w:rFonts w:ascii="Times New Roman" w:eastAsia="Cambria" w:hAnsi="Times New Roman" w:cs="Times New Roman"/>
          <w:b/>
        </w:rPr>
      </w:pPr>
      <w:r w:rsidRPr="00CC4461">
        <w:rPr>
          <w:rFonts w:ascii="Times New Roman" w:eastAsia="Cambria" w:hAnsi="Times New Roman" w:cs="Times New Roman"/>
          <w:b/>
        </w:rPr>
        <w:t>OCTAVO</w:t>
      </w:r>
      <w:r w:rsidR="007D5234" w:rsidRPr="00CC4461">
        <w:rPr>
          <w:rFonts w:ascii="Times New Roman" w:eastAsia="Cambria" w:hAnsi="Times New Roman" w:cs="Times New Roman"/>
          <w:b/>
        </w:rPr>
        <w:t xml:space="preserve">: Comunicaciones </w:t>
      </w:r>
    </w:p>
    <w:p w:rsidR="007D5234" w:rsidRPr="00CC4461" w:rsidRDefault="00980510" w:rsidP="007D5234">
      <w:pPr>
        <w:keepNext/>
        <w:keepLines/>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8</w:t>
      </w:r>
      <w:r w:rsidR="007D5234" w:rsidRPr="00CC4461">
        <w:rPr>
          <w:rFonts w:ascii="Times New Roman" w:eastAsia="Cambria" w:hAnsi="Times New Roman" w:cs="Times New Roman"/>
        </w:rPr>
        <w:t>.1- Las partes constituyen domicilios especiales en los indicados en la comparecencia. Las notificaciones deberán hacerse por medio fehaciente. Como acuse de recibo de la contraparte se considerará fehaciente cualquier medio usual, incluyendo el fax y el correo electrónico.</w:t>
      </w:r>
    </w:p>
    <w:p w:rsidR="007D5234" w:rsidRPr="00CC4461" w:rsidRDefault="00D03909" w:rsidP="007D5234">
      <w:pPr>
        <w:keepNext/>
        <w:keepLines/>
        <w:spacing w:before="240" w:after="240" w:line="240" w:lineRule="auto"/>
        <w:jc w:val="both"/>
        <w:rPr>
          <w:rFonts w:ascii="Times New Roman" w:eastAsia="Cambria" w:hAnsi="Times New Roman" w:cs="Times New Roman"/>
          <w:b/>
        </w:rPr>
      </w:pPr>
      <w:r w:rsidRPr="00CC4461">
        <w:rPr>
          <w:rFonts w:ascii="Times New Roman" w:eastAsia="Cambria" w:hAnsi="Times New Roman" w:cs="Times New Roman"/>
          <w:b/>
        </w:rPr>
        <w:t>NOVENO</w:t>
      </w:r>
      <w:r w:rsidR="007D5234" w:rsidRPr="00CC4461">
        <w:rPr>
          <w:rFonts w:ascii="Times New Roman" w:eastAsia="Cambria" w:hAnsi="Times New Roman" w:cs="Times New Roman"/>
          <w:b/>
        </w:rPr>
        <w:t xml:space="preserve">: Rescisión </w:t>
      </w:r>
    </w:p>
    <w:p w:rsidR="007D5234" w:rsidRPr="00CC4461" w:rsidRDefault="00980510" w:rsidP="007D5234">
      <w:pPr>
        <w:keepNext/>
        <w:keepLines/>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9</w:t>
      </w:r>
      <w:r w:rsidR="007D5234" w:rsidRPr="00CC4461">
        <w:rPr>
          <w:rFonts w:ascii="Times New Roman" w:eastAsia="Cambria" w:hAnsi="Times New Roman" w:cs="Times New Roman"/>
        </w:rPr>
        <w:t xml:space="preserve">.1- El presente </w:t>
      </w:r>
      <w:r w:rsidR="003A1E94" w:rsidRPr="00CC4461">
        <w:rPr>
          <w:rFonts w:ascii="Times New Roman" w:eastAsia="Cambria" w:hAnsi="Times New Roman" w:cs="Times New Roman"/>
        </w:rPr>
        <w:t>Contrato</w:t>
      </w:r>
      <w:r w:rsidR="007D5234" w:rsidRPr="00CC4461">
        <w:rPr>
          <w:rFonts w:ascii="Times New Roman" w:eastAsia="Cambria" w:hAnsi="Times New Roman" w:cs="Times New Roman"/>
        </w:rPr>
        <w:t xml:space="preserve"> podrá ser rescindido unilateralmente por cualquiera de las partes, obligándose mutuamente solo a lo ejecutado a la fecha de la notificación de la voluntad de rescindir. </w:t>
      </w:r>
      <w:r w:rsidR="00701B85" w:rsidRPr="00CC4461">
        <w:rPr>
          <w:rFonts w:ascii="Times New Roman" w:eastAsia="Cambria" w:hAnsi="Times New Roman" w:cs="Times New Roman"/>
        </w:rPr>
        <w:t>El Proponente</w:t>
      </w:r>
      <w:r w:rsidR="00F70890" w:rsidRPr="00CC4461">
        <w:rPr>
          <w:rFonts w:ascii="Times New Roman" w:eastAsia="Cambria" w:hAnsi="Times New Roman" w:cs="Times New Roman"/>
        </w:rPr>
        <w:t xml:space="preserve"> no podrá </w:t>
      </w:r>
      <w:r w:rsidR="007D5234" w:rsidRPr="00CC4461">
        <w:rPr>
          <w:rFonts w:ascii="Times New Roman" w:eastAsia="Cambria" w:hAnsi="Times New Roman" w:cs="Times New Roman"/>
        </w:rPr>
        <w:t>reclamar indemnización especial de clase alguna, teniendo derecho solamente por el monto de los pagos que hubiese recibido efectivamente y por lo que lleve ejecutado al momento de la notificación.</w:t>
      </w:r>
    </w:p>
    <w:p w:rsidR="007D5234" w:rsidRPr="00CC4461" w:rsidRDefault="00D03909" w:rsidP="007D5234">
      <w:pPr>
        <w:spacing w:before="240" w:after="240" w:line="240" w:lineRule="auto"/>
        <w:jc w:val="both"/>
        <w:rPr>
          <w:rFonts w:ascii="Times New Roman" w:eastAsia="Cambria" w:hAnsi="Times New Roman" w:cs="Times New Roman"/>
          <w:b/>
        </w:rPr>
      </w:pPr>
      <w:r w:rsidRPr="00CC4461">
        <w:rPr>
          <w:rFonts w:ascii="Times New Roman" w:eastAsia="Cambria" w:hAnsi="Times New Roman" w:cs="Times New Roman"/>
          <w:b/>
        </w:rPr>
        <w:t>DÉCIMO</w:t>
      </w:r>
      <w:r w:rsidR="007D5234" w:rsidRPr="00CC4461">
        <w:rPr>
          <w:rFonts w:ascii="Times New Roman" w:eastAsia="Cambria" w:hAnsi="Times New Roman" w:cs="Times New Roman"/>
          <w:b/>
        </w:rPr>
        <w:t xml:space="preserve">: Resolución de divergencias </w:t>
      </w:r>
    </w:p>
    <w:p w:rsidR="007D5234" w:rsidRPr="00CC4461" w:rsidRDefault="007D5234" w:rsidP="007D5234">
      <w:pPr>
        <w:keepNext/>
        <w:keepLines/>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rPr>
        <w:t>1</w:t>
      </w:r>
      <w:r w:rsidR="00980510" w:rsidRPr="00CC4461">
        <w:rPr>
          <w:rFonts w:ascii="Times New Roman" w:eastAsia="Cambria" w:hAnsi="Times New Roman" w:cs="Times New Roman"/>
        </w:rPr>
        <w:t>0</w:t>
      </w:r>
      <w:r w:rsidRPr="00CC4461">
        <w:rPr>
          <w:rFonts w:ascii="Times New Roman" w:eastAsia="Cambria" w:hAnsi="Times New Roman" w:cs="Times New Roman"/>
        </w:rPr>
        <w:t xml:space="preserve">.1- Toda contienda que se suscite en relación a este </w:t>
      </w:r>
      <w:r w:rsidR="003A1E94" w:rsidRPr="00CC4461">
        <w:rPr>
          <w:rFonts w:ascii="Times New Roman" w:eastAsia="Cambria" w:hAnsi="Times New Roman" w:cs="Times New Roman"/>
        </w:rPr>
        <w:t>Contrato</w:t>
      </w:r>
      <w:r w:rsidRPr="00CC4461">
        <w:rPr>
          <w:rFonts w:ascii="Times New Roman" w:eastAsia="Cambria" w:hAnsi="Times New Roman" w:cs="Times New Roman"/>
        </w:rPr>
        <w:t xml:space="preserve"> será </w:t>
      </w:r>
      <w:r w:rsidRPr="00CC4461">
        <w:rPr>
          <w:rFonts w:ascii="Times New Roman" w:eastAsia="Cambria" w:hAnsi="Times New Roman" w:cs="Times New Roman"/>
          <w:lang w:val="es-ES_tradnl"/>
        </w:rPr>
        <w:t>resuelta de manera directa y de común acuerdo entre las partes; teniendo siempre en cuenta ante todo, los fines que las han llevado a celebrarlo y el principio de buena fe que los inspira.</w:t>
      </w:r>
    </w:p>
    <w:p w:rsidR="007D5234" w:rsidRPr="00CC4461" w:rsidRDefault="007D5234" w:rsidP="007D5234">
      <w:pPr>
        <w:spacing w:before="240" w:after="240" w:line="240" w:lineRule="auto"/>
        <w:jc w:val="both"/>
        <w:rPr>
          <w:rFonts w:ascii="Times New Roman" w:eastAsia="Cambria" w:hAnsi="Times New Roman" w:cs="Times New Roman"/>
          <w:lang w:val="es-ES"/>
        </w:rPr>
      </w:pPr>
      <w:r w:rsidRPr="00CC4461">
        <w:rPr>
          <w:rFonts w:ascii="Times New Roman" w:eastAsia="Cambria" w:hAnsi="Times New Roman" w:cs="Times New Roman"/>
        </w:rPr>
        <w:t>1</w:t>
      </w:r>
      <w:r w:rsidR="00980510" w:rsidRPr="00CC4461">
        <w:rPr>
          <w:rFonts w:ascii="Times New Roman" w:eastAsia="Cambria" w:hAnsi="Times New Roman" w:cs="Times New Roman"/>
        </w:rPr>
        <w:t>0</w:t>
      </w:r>
      <w:r w:rsidRPr="00CC4461">
        <w:rPr>
          <w:rFonts w:ascii="Times New Roman" w:eastAsia="Cambria" w:hAnsi="Times New Roman" w:cs="Times New Roman"/>
        </w:rPr>
        <w:t xml:space="preserve">.2- </w:t>
      </w:r>
      <w:r w:rsidRPr="00CC4461">
        <w:rPr>
          <w:rFonts w:ascii="Times New Roman" w:eastAsia="Cambria" w:hAnsi="Times New Roman" w:cs="Times New Roman"/>
          <w:lang w:val="es-ES_tradnl"/>
        </w:rPr>
        <w:t>De no ser ello posible, las partes reconocen como jurisdicción competente para dirimir toda controversia a la de los tribunales de la República Oriental del Uruguay.</w:t>
      </w:r>
    </w:p>
    <w:p w:rsidR="007D5234" w:rsidRPr="00CC4461" w:rsidRDefault="00D03909" w:rsidP="007D5234">
      <w:pPr>
        <w:spacing w:before="240" w:after="240" w:line="240" w:lineRule="auto"/>
        <w:jc w:val="both"/>
        <w:rPr>
          <w:rFonts w:ascii="Times New Roman" w:eastAsia="Cambria" w:hAnsi="Times New Roman" w:cs="Times New Roman"/>
          <w:b/>
        </w:rPr>
      </w:pPr>
      <w:r w:rsidRPr="00CC4461">
        <w:rPr>
          <w:rFonts w:ascii="Times New Roman" w:eastAsia="Cambria" w:hAnsi="Times New Roman" w:cs="Times New Roman"/>
          <w:b/>
        </w:rPr>
        <w:t>DÉCIMO PRIMERO</w:t>
      </w:r>
      <w:r w:rsidR="007D5234" w:rsidRPr="00CC4461">
        <w:rPr>
          <w:rFonts w:ascii="Times New Roman" w:eastAsia="Cambria" w:hAnsi="Times New Roman" w:cs="Times New Roman"/>
          <w:b/>
        </w:rPr>
        <w:t>: Obligaci</w:t>
      </w:r>
      <w:r w:rsidR="006B7226" w:rsidRPr="00CC4461">
        <w:rPr>
          <w:rFonts w:ascii="Times New Roman" w:eastAsia="Cambria" w:hAnsi="Times New Roman" w:cs="Times New Roman"/>
          <w:b/>
        </w:rPr>
        <w:t>ones laborales y tributarias de</w:t>
      </w:r>
      <w:r w:rsidR="00701B85" w:rsidRPr="00CC4461">
        <w:rPr>
          <w:rFonts w:ascii="Times New Roman" w:eastAsia="Cambria" w:hAnsi="Times New Roman" w:cs="Times New Roman"/>
          <w:b/>
        </w:rPr>
        <w:t>l Proponente</w:t>
      </w:r>
    </w:p>
    <w:p w:rsidR="007D5234" w:rsidRPr="00CC4461" w:rsidRDefault="007D5234" w:rsidP="007D5234">
      <w:pPr>
        <w:spacing w:before="240" w:after="240" w:line="240" w:lineRule="auto"/>
        <w:jc w:val="both"/>
        <w:rPr>
          <w:rFonts w:ascii="Times New Roman" w:eastAsia="Cambria" w:hAnsi="Times New Roman" w:cs="Times New Roman"/>
          <w:lang w:val="es-ES"/>
        </w:rPr>
      </w:pPr>
      <w:r w:rsidRPr="00CC4461">
        <w:rPr>
          <w:rFonts w:ascii="Times New Roman" w:eastAsia="Cambria" w:hAnsi="Times New Roman" w:cs="Times New Roman"/>
        </w:rPr>
        <w:t>1</w:t>
      </w:r>
      <w:r w:rsidR="00980510" w:rsidRPr="00CC4461">
        <w:rPr>
          <w:rFonts w:ascii="Times New Roman" w:eastAsia="Cambria" w:hAnsi="Times New Roman" w:cs="Times New Roman"/>
        </w:rPr>
        <w:t>1</w:t>
      </w:r>
      <w:r w:rsidRPr="00CC4461">
        <w:rPr>
          <w:rFonts w:ascii="Times New Roman" w:eastAsia="Cambria" w:hAnsi="Times New Roman" w:cs="Times New Roman"/>
        </w:rPr>
        <w:t xml:space="preserve">.1- </w:t>
      </w:r>
      <w:r w:rsidR="00701B85" w:rsidRPr="00CC4461">
        <w:rPr>
          <w:rFonts w:ascii="Times New Roman" w:eastAsia="Cambria" w:hAnsi="Times New Roman" w:cs="Times New Roman"/>
        </w:rPr>
        <w:t>El Proponente</w:t>
      </w:r>
      <w:r w:rsidRPr="00CC4461">
        <w:rPr>
          <w:rFonts w:ascii="Times New Roman" w:eastAsia="Cambria" w:hAnsi="Times New Roman" w:cs="Times New Roman"/>
        </w:rPr>
        <w:t xml:space="preserve"> </w:t>
      </w:r>
      <w:r w:rsidR="00996889" w:rsidRPr="00CC4461">
        <w:rPr>
          <w:rFonts w:ascii="Times New Roman" w:eastAsia="Cambria" w:hAnsi="Times New Roman" w:cs="Times New Roman"/>
          <w:lang w:val="es-ES_tradnl"/>
        </w:rPr>
        <w:t>deberá</w:t>
      </w:r>
      <w:r w:rsidRPr="00CC4461">
        <w:rPr>
          <w:rFonts w:ascii="Times New Roman" w:eastAsia="Cambria" w:hAnsi="Times New Roman" w:cs="Times New Roman"/>
          <w:lang w:val="es-ES_tradnl"/>
        </w:rPr>
        <w:t xml:space="preserve"> dar cumplimiento a todas las normas tributarias, laborales y previsionales, siendo los únicos responsables del cumplimiento de las obligaciones correspondientes a las leyes sociales por el personal afectado a los </w:t>
      </w:r>
      <w:r w:rsidR="003A1E94" w:rsidRPr="00CC4461">
        <w:rPr>
          <w:rFonts w:ascii="Times New Roman" w:eastAsia="Cambria" w:hAnsi="Times New Roman" w:cs="Times New Roman"/>
          <w:lang w:val="es-ES_tradnl"/>
        </w:rPr>
        <w:t>Plan</w:t>
      </w:r>
      <w:r w:rsidRPr="00CC4461">
        <w:rPr>
          <w:rFonts w:ascii="Times New Roman" w:eastAsia="Cambria" w:hAnsi="Times New Roman" w:cs="Times New Roman"/>
          <w:lang w:val="es-ES_tradnl"/>
        </w:rPr>
        <w:t xml:space="preserve">es de </w:t>
      </w:r>
      <w:r w:rsidR="003A1E94" w:rsidRPr="00CC4461">
        <w:rPr>
          <w:rFonts w:ascii="Times New Roman" w:eastAsia="Cambria" w:hAnsi="Times New Roman" w:cs="Times New Roman"/>
          <w:lang w:val="es-ES_tradnl"/>
        </w:rPr>
        <w:t>Capacitación</w:t>
      </w:r>
      <w:r w:rsidRPr="00CC4461">
        <w:rPr>
          <w:rFonts w:ascii="Times New Roman" w:eastAsia="Cambria" w:hAnsi="Times New Roman" w:cs="Times New Roman"/>
          <w:lang w:val="es-ES_tradnl"/>
        </w:rPr>
        <w:t>.</w:t>
      </w:r>
    </w:p>
    <w:p w:rsidR="007D5234" w:rsidRPr="00CC4461" w:rsidRDefault="00D03909" w:rsidP="007D5234">
      <w:pPr>
        <w:tabs>
          <w:tab w:val="left" w:pos="932"/>
        </w:tabs>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rPr>
        <w:t>DÉCIMO SEGUNDO</w:t>
      </w:r>
      <w:r w:rsidR="007D5234" w:rsidRPr="00CC4461">
        <w:rPr>
          <w:rFonts w:ascii="Times New Roman" w:eastAsia="Cambria" w:hAnsi="Times New Roman" w:cs="Times New Roman"/>
          <w:b/>
          <w:lang w:val="es-ES_tradnl"/>
        </w:rPr>
        <w:t>: Propiedad de los materiales</w:t>
      </w:r>
    </w:p>
    <w:p w:rsidR="007D5234" w:rsidRPr="00CC4461" w:rsidRDefault="007D5234" w:rsidP="007D5234">
      <w:pPr>
        <w:tabs>
          <w:tab w:val="left" w:pos="932"/>
        </w:tabs>
        <w:spacing w:before="240" w:after="240" w:line="240" w:lineRule="auto"/>
        <w:jc w:val="both"/>
        <w:rPr>
          <w:rFonts w:ascii="Times New Roman" w:eastAsia="Cambria" w:hAnsi="Times New Roman" w:cs="Times New Roman"/>
          <w:spacing w:val="-3"/>
          <w:lang w:val="es-ES_tradnl"/>
        </w:rPr>
      </w:pPr>
      <w:r w:rsidRPr="00CC4461">
        <w:rPr>
          <w:rFonts w:ascii="Times New Roman" w:eastAsia="Cambria" w:hAnsi="Times New Roman" w:cs="Times New Roman"/>
          <w:spacing w:val="-3"/>
          <w:lang w:val="es-ES_tradnl"/>
        </w:rPr>
        <w:t>1</w:t>
      </w:r>
      <w:r w:rsidR="00980510" w:rsidRPr="00CC4461">
        <w:rPr>
          <w:rFonts w:ascii="Times New Roman" w:eastAsia="Cambria" w:hAnsi="Times New Roman" w:cs="Times New Roman"/>
          <w:spacing w:val="-3"/>
          <w:lang w:val="es-ES_tradnl"/>
        </w:rPr>
        <w:t>2</w:t>
      </w:r>
      <w:r w:rsidRPr="00CC4461">
        <w:rPr>
          <w:rFonts w:ascii="Times New Roman" w:eastAsia="Cambria" w:hAnsi="Times New Roman" w:cs="Times New Roman"/>
          <w:spacing w:val="-3"/>
          <w:lang w:val="es-ES_tradnl"/>
        </w:rPr>
        <w:t xml:space="preserve">.1- En caso de que </w:t>
      </w:r>
      <w:r w:rsidR="00D5291D" w:rsidRPr="00CC4461">
        <w:rPr>
          <w:rFonts w:ascii="Times New Roman" w:eastAsia="Cambria" w:hAnsi="Times New Roman" w:cs="Times New Roman"/>
          <w:spacing w:val="-3"/>
          <w:lang w:val="es-ES_tradnl"/>
        </w:rPr>
        <w:t>se</w:t>
      </w:r>
      <w:r w:rsidRPr="00CC4461">
        <w:rPr>
          <w:rFonts w:ascii="Times New Roman" w:eastAsia="Cambria" w:hAnsi="Times New Roman" w:cs="Times New Roman"/>
          <w:spacing w:val="-3"/>
          <w:lang w:val="es-ES_tradnl"/>
        </w:rPr>
        <w:t xml:space="preserve"> cofinancie desarrollo de manuales, informes, gráficos, </w:t>
      </w:r>
      <w:r w:rsidR="00C724E5" w:rsidRPr="00CC4461">
        <w:rPr>
          <w:rFonts w:ascii="Times New Roman" w:eastAsia="Cambria" w:hAnsi="Times New Roman" w:cs="Times New Roman"/>
          <w:spacing w:val="-3"/>
          <w:lang w:val="es-ES_tradnl"/>
        </w:rPr>
        <w:t>programas</w:t>
      </w:r>
      <w:r w:rsidRPr="00CC4461">
        <w:rPr>
          <w:rFonts w:ascii="Times New Roman" w:eastAsia="Cambria" w:hAnsi="Times New Roman" w:cs="Times New Roman"/>
          <w:spacing w:val="-3"/>
          <w:lang w:val="es-ES_tradnl"/>
        </w:rPr>
        <w:t xml:space="preserve"> de computación así como otros productos y materiales preparados por </w:t>
      </w:r>
      <w:r w:rsidR="00701B85" w:rsidRPr="00CC4461">
        <w:rPr>
          <w:rFonts w:ascii="Times New Roman" w:eastAsia="Cambria" w:hAnsi="Times New Roman" w:cs="Times New Roman"/>
          <w:spacing w:val="-3"/>
          <w:lang w:val="es-ES_tradnl"/>
        </w:rPr>
        <w:t>el Proponente</w:t>
      </w:r>
      <w:r w:rsidRPr="00CC4461">
        <w:rPr>
          <w:rFonts w:ascii="Times New Roman" w:eastAsia="Cambria" w:hAnsi="Times New Roman" w:cs="Times New Roman"/>
          <w:spacing w:val="-3"/>
          <w:lang w:val="es-ES_tradnl"/>
        </w:rPr>
        <w:t xml:space="preserve"> exclusivamente para el desarrollo del </w:t>
      </w:r>
      <w:r w:rsidR="003A1E94" w:rsidRPr="00CC4461">
        <w:rPr>
          <w:rFonts w:ascii="Times New Roman" w:eastAsia="Cambria" w:hAnsi="Times New Roman" w:cs="Times New Roman"/>
          <w:spacing w:val="-3"/>
          <w:lang w:val="es-ES_tradnl"/>
        </w:rPr>
        <w:t>Plan</w:t>
      </w:r>
      <w:r w:rsidRPr="00CC4461">
        <w:rPr>
          <w:rFonts w:ascii="Times New Roman" w:eastAsia="Cambria" w:hAnsi="Times New Roman" w:cs="Times New Roman"/>
          <w:spacing w:val="-3"/>
          <w:lang w:val="es-ES_tradnl"/>
        </w:rPr>
        <w:t xml:space="preserve"> de </w:t>
      </w:r>
      <w:r w:rsidR="003A1E94" w:rsidRPr="00CC4461">
        <w:rPr>
          <w:rFonts w:ascii="Times New Roman" w:eastAsia="Cambria" w:hAnsi="Times New Roman" w:cs="Times New Roman"/>
          <w:spacing w:val="-3"/>
          <w:lang w:val="es-ES_tradnl"/>
        </w:rPr>
        <w:t>Capacitación</w:t>
      </w:r>
      <w:r w:rsidRPr="00CC4461">
        <w:rPr>
          <w:rFonts w:ascii="Times New Roman" w:eastAsia="Cambria" w:hAnsi="Times New Roman" w:cs="Times New Roman"/>
          <w:spacing w:val="-3"/>
          <w:lang w:val="es-ES_tradnl"/>
        </w:rPr>
        <w:t xml:space="preserve"> serán de propiedad compartida entre </w:t>
      </w:r>
      <w:r w:rsidR="00701B85" w:rsidRPr="00CC4461">
        <w:rPr>
          <w:rFonts w:ascii="Times New Roman" w:eastAsia="Cambria" w:hAnsi="Times New Roman" w:cs="Times New Roman"/>
          <w:spacing w:val="-3"/>
          <w:lang w:val="es-ES_tradnl"/>
        </w:rPr>
        <w:t>el Proponente</w:t>
      </w:r>
      <w:r w:rsidRPr="00CC4461">
        <w:rPr>
          <w:rFonts w:ascii="Times New Roman" w:eastAsia="Cambria" w:hAnsi="Times New Roman" w:cs="Times New Roman"/>
          <w:spacing w:val="-3"/>
          <w:lang w:val="es-ES_tradnl"/>
        </w:rPr>
        <w:t xml:space="preserve"> y el </w:t>
      </w:r>
      <w:r w:rsidR="00BA1BDA" w:rsidRPr="00CC4461">
        <w:rPr>
          <w:rFonts w:ascii="Times New Roman" w:eastAsia="Cambria" w:hAnsi="Times New Roman" w:cs="Times New Roman"/>
          <w:spacing w:val="-3"/>
          <w:lang w:val="es-ES_tradnl"/>
        </w:rPr>
        <w:t>Contratante</w:t>
      </w:r>
      <w:r w:rsidRPr="00CC4461">
        <w:rPr>
          <w:rFonts w:ascii="Times New Roman" w:eastAsia="Cambria" w:hAnsi="Times New Roman" w:cs="Times New Roman"/>
          <w:spacing w:val="-3"/>
          <w:lang w:val="es-ES_tradnl"/>
        </w:rPr>
        <w:t xml:space="preserve">. </w:t>
      </w:r>
    </w:p>
    <w:p w:rsidR="007D5234" w:rsidRPr="00CC4461" w:rsidRDefault="00D03909" w:rsidP="007D5234">
      <w:pPr>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t>DÉCIMO TERCERO</w:t>
      </w:r>
      <w:r w:rsidR="007D5234" w:rsidRPr="00CC4461">
        <w:rPr>
          <w:rFonts w:ascii="Times New Roman" w:eastAsia="Cambria" w:hAnsi="Times New Roman" w:cs="Times New Roman"/>
          <w:b/>
          <w:lang w:val="es-ES_tradnl"/>
        </w:rPr>
        <w:t>: Declaración</w:t>
      </w:r>
    </w:p>
    <w:p w:rsidR="00F21747" w:rsidRPr="00CC4461" w:rsidRDefault="007D5234" w:rsidP="008E313D">
      <w:pPr>
        <w:tabs>
          <w:tab w:val="left" w:pos="932"/>
        </w:tabs>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spacing w:val="-3"/>
          <w:lang w:val="es-ES_tradnl"/>
        </w:rPr>
        <w:t>1</w:t>
      </w:r>
      <w:r w:rsidR="00980510" w:rsidRPr="00CC4461">
        <w:rPr>
          <w:rFonts w:ascii="Times New Roman" w:eastAsia="Cambria" w:hAnsi="Times New Roman" w:cs="Times New Roman"/>
          <w:spacing w:val="-3"/>
          <w:lang w:val="es-ES_tradnl"/>
        </w:rPr>
        <w:t>3</w:t>
      </w:r>
      <w:r w:rsidRPr="00CC4461">
        <w:rPr>
          <w:rFonts w:ascii="Times New Roman" w:eastAsia="Cambria" w:hAnsi="Times New Roman" w:cs="Times New Roman"/>
          <w:spacing w:val="-3"/>
          <w:lang w:val="es-ES_tradnl"/>
        </w:rPr>
        <w:t>.1- Los representantes de las partes firmantes, declaran que se encuentran debidamente autorizados conforme al régimen jurídico y estatutario de sus respectivas sociedades, a suscribir el presente documento y a obligarse en los términos emergentes del mismo.</w:t>
      </w:r>
      <w:r w:rsidR="00F21747" w:rsidRPr="00CC4461">
        <w:rPr>
          <w:rFonts w:ascii="Times New Roman" w:eastAsia="Cambria" w:hAnsi="Times New Roman" w:cs="Times New Roman"/>
          <w:b/>
          <w:lang w:val="es-ES_tradnl"/>
        </w:rPr>
        <w:br w:type="page"/>
      </w:r>
    </w:p>
    <w:p w:rsidR="00F21747" w:rsidRPr="00CC4461" w:rsidRDefault="00F21747" w:rsidP="007D5234">
      <w:pPr>
        <w:tabs>
          <w:tab w:val="left" w:pos="932"/>
        </w:tabs>
        <w:spacing w:before="240" w:after="240" w:line="240" w:lineRule="auto"/>
        <w:jc w:val="both"/>
        <w:rPr>
          <w:rFonts w:ascii="Times New Roman" w:eastAsia="Cambria" w:hAnsi="Times New Roman" w:cs="Times New Roman"/>
          <w:b/>
          <w:lang w:val="es-ES_tradnl"/>
        </w:rPr>
      </w:pPr>
    </w:p>
    <w:p w:rsidR="007D5234" w:rsidRPr="00CC4461" w:rsidRDefault="00D03909" w:rsidP="007D5234">
      <w:pPr>
        <w:tabs>
          <w:tab w:val="left" w:pos="932"/>
        </w:tabs>
        <w:spacing w:before="240" w:after="240" w:line="240" w:lineRule="auto"/>
        <w:jc w:val="both"/>
        <w:rPr>
          <w:rFonts w:ascii="Times New Roman" w:eastAsia="Cambria" w:hAnsi="Times New Roman" w:cs="Times New Roman"/>
          <w:b/>
          <w:lang w:val="es-ES_tradnl"/>
        </w:rPr>
      </w:pPr>
      <w:r w:rsidRPr="00CC4461">
        <w:rPr>
          <w:rFonts w:ascii="Times New Roman" w:eastAsia="Cambria" w:hAnsi="Times New Roman" w:cs="Times New Roman"/>
          <w:b/>
          <w:lang w:val="es-ES_tradnl"/>
        </w:rPr>
        <w:t>DÉCIMO CUARTO</w:t>
      </w:r>
      <w:r w:rsidR="007D5234" w:rsidRPr="00CC4461">
        <w:rPr>
          <w:rFonts w:ascii="Times New Roman" w:eastAsia="Cambria" w:hAnsi="Times New Roman" w:cs="Times New Roman"/>
          <w:b/>
          <w:lang w:val="es-ES_tradnl"/>
        </w:rPr>
        <w:t>: Otorgamiento</w:t>
      </w:r>
    </w:p>
    <w:p w:rsidR="007D5234" w:rsidRPr="00CC4461" w:rsidRDefault="007D5234" w:rsidP="007D5234">
      <w:pPr>
        <w:tabs>
          <w:tab w:val="left" w:pos="932"/>
        </w:tabs>
        <w:spacing w:before="240" w:after="240" w:line="240" w:lineRule="auto"/>
        <w:jc w:val="both"/>
        <w:rPr>
          <w:rFonts w:ascii="Times New Roman" w:eastAsia="Cambria" w:hAnsi="Times New Roman" w:cs="Times New Roman"/>
          <w:spacing w:val="-3"/>
          <w:lang w:val="es-ES_tradnl"/>
        </w:rPr>
      </w:pPr>
      <w:r w:rsidRPr="00CC4461">
        <w:rPr>
          <w:rFonts w:ascii="Times New Roman" w:eastAsia="Cambria" w:hAnsi="Times New Roman" w:cs="Times New Roman"/>
          <w:spacing w:val="-3"/>
          <w:lang w:val="es-ES_tradnl"/>
        </w:rPr>
        <w:t>1</w:t>
      </w:r>
      <w:r w:rsidR="00980510" w:rsidRPr="00CC4461">
        <w:rPr>
          <w:rFonts w:ascii="Times New Roman" w:eastAsia="Cambria" w:hAnsi="Times New Roman" w:cs="Times New Roman"/>
          <w:spacing w:val="-3"/>
          <w:lang w:val="es-ES_tradnl"/>
        </w:rPr>
        <w:t>4</w:t>
      </w:r>
      <w:r w:rsidRPr="00CC4461">
        <w:rPr>
          <w:rFonts w:ascii="Times New Roman" w:eastAsia="Cambria" w:hAnsi="Times New Roman" w:cs="Times New Roman"/>
          <w:spacing w:val="-3"/>
          <w:lang w:val="es-ES_tradnl"/>
        </w:rPr>
        <w:t>.1- Para constancia, se firma el presente en tres ejemplares de un mismo tenor en el lugar y fecha arriba indicados, entregándose uno a cada una de las partes.</w:t>
      </w:r>
    </w:p>
    <w:p w:rsidR="007D5234" w:rsidRPr="00CC4461" w:rsidRDefault="007D5234" w:rsidP="007D5234">
      <w:pPr>
        <w:tabs>
          <w:tab w:val="left" w:pos="932"/>
        </w:tabs>
        <w:spacing w:before="240" w:after="240" w:line="240" w:lineRule="auto"/>
        <w:jc w:val="both"/>
        <w:rPr>
          <w:rFonts w:ascii="Times New Roman" w:eastAsia="Cambria" w:hAnsi="Times New Roman" w:cs="Times New Roman"/>
          <w:b/>
          <w:u w:val="single"/>
        </w:rPr>
      </w:pPr>
    </w:p>
    <w:p w:rsidR="007D5234" w:rsidRPr="00CC4461" w:rsidRDefault="007D5234" w:rsidP="007D5234">
      <w:pPr>
        <w:tabs>
          <w:tab w:val="left" w:pos="932"/>
        </w:tabs>
        <w:spacing w:before="240" w:after="240" w:line="240" w:lineRule="auto"/>
        <w:jc w:val="both"/>
        <w:rPr>
          <w:rFonts w:ascii="Times New Roman" w:eastAsia="Cambria" w:hAnsi="Times New Roman" w:cs="Times New Roman"/>
          <w:b/>
          <w:u w:val="single"/>
        </w:rPr>
      </w:pPr>
      <w:r w:rsidRPr="00CC4461">
        <w:rPr>
          <w:rFonts w:ascii="Times New Roman" w:eastAsia="Cambria" w:hAnsi="Times New Roman" w:cs="Times New Roman"/>
          <w:b/>
          <w:u w:val="single"/>
        </w:rPr>
        <w:t>Por Uruguay XXI</w:t>
      </w:r>
    </w:p>
    <w:p w:rsidR="00960008" w:rsidRPr="00CC4461" w:rsidRDefault="00960008" w:rsidP="00960008">
      <w:pPr>
        <w:tabs>
          <w:tab w:val="left" w:pos="932"/>
        </w:tabs>
        <w:spacing w:before="240" w:after="240"/>
        <w:rPr>
          <w:rFonts w:ascii="Times New Roman" w:eastAsia="Cambria" w:hAnsi="Times New Roman" w:cs="Times New Roman"/>
          <w:spacing w:val="-3"/>
          <w:lang w:val="es-ES_tradnl"/>
        </w:rPr>
      </w:pPr>
      <w:r w:rsidRPr="00CC4461">
        <w:rPr>
          <w:rFonts w:ascii="Times New Roman" w:eastAsia="Cambria" w:hAnsi="Times New Roman" w:cs="Times New Roman"/>
          <w:spacing w:val="-3"/>
          <w:lang w:val="es-ES_tradnl"/>
        </w:rPr>
        <w:tab/>
      </w:r>
      <w:r w:rsidRPr="00CC4461">
        <w:rPr>
          <w:rFonts w:ascii="Times New Roman" w:eastAsia="Cambria" w:hAnsi="Times New Roman" w:cs="Times New Roman"/>
          <w:spacing w:val="-3"/>
          <w:lang w:val="es-ES_tradnl"/>
        </w:rPr>
        <w:tab/>
      </w:r>
      <w:r w:rsidRPr="00CC4461">
        <w:rPr>
          <w:rFonts w:ascii="Times New Roman" w:eastAsia="Cambria" w:hAnsi="Times New Roman" w:cs="Times New Roman"/>
          <w:spacing w:val="-3"/>
          <w:lang w:val="es-ES_tradnl"/>
        </w:rPr>
        <w:tab/>
        <w:t>________________________</w:t>
      </w:r>
    </w:p>
    <w:p w:rsidR="00960008" w:rsidRPr="00CC4461" w:rsidRDefault="00960008" w:rsidP="00960008">
      <w:pPr>
        <w:tabs>
          <w:tab w:val="left" w:pos="932"/>
        </w:tabs>
        <w:spacing w:before="240" w:after="240" w:line="240" w:lineRule="auto"/>
        <w:jc w:val="both"/>
        <w:rPr>
          <w:rFonts w:ascii="Times New Roman" w:eastAsia="Cambria" w:hAnsi="Times New Roman" w:cs="Times New Roman"/>
          <w:spacing w:val="-3"/>
          <w:lang w:val="es-ES_tradnl"/>
        </w:rPr>
      </w:pPr>
      <w:r w:rsidRPr="00CC4461">
        <w:rPr>
          <w:rFonts w:ascii="Times New Roman" w:eastAsia="Cambria" w:hAnsi="Times New Roman" w:cs="Times New Roman"/>
          <w:spacing w:val="-3"/>
          <w:lang w:val="es-ES_tradnl"/>
        </w:rPr>
        <w:t xml:space="preserve">C.I.: </w:t>
      </w:r>
    </w:p>
    <w:p w:rsidR="00960008" w:rsidRPr="00CC4461" w:rsidRDefault="00960008" w:rsidP="00960008">
      <w:pPr>
        <w:tabs>
          <w:tab w:val="left" w:pos="932"/>
        </w:tabs>
        <w:spacing w:before="240" w:after="240" w:line="240" w:lineRule="auto"/>
        <w:jc w:val="both"/>
        <w:rPr>
          <w:rFonts w:ascii="Times New Roman" w:hAnsi="Times New Roman" w:cs="Times New Roman"/>
          <w:spacing w:val="-3"/>
          <w:lang w:val="es-ES"/>
        </w:rPr>
      </w:pPr>
    </w:p>
    <w:p w:rsidR="007D5234" w:rsidRPr="00CC4461" w:rsidRDefault="007D5234" w:rsidP="00960008">
      <w:pPr>
        <w:tabs>
          <w:tab w:val="left" w:pos="932"/>
        </w:tabs>
        <w:spacing w:before="240" w:after="240" w:line="240" w:lineRule="auto"/>
        <w:jc w:val="both"/>
        <w:rPr>
          <w:rFonts w:ascii="Times New Roman" w:eastAsia="Cambria" w:hAnsi="Times New Roman" w:cs="Times New Roman"/>
          <w:b/>
          <w:u w:val="single"/>
        </w:rPr>
      </w:pPr>
      <w:r w:rsidRPr="00CC4461">
        <w:rPr>
          <w:rFonts w:ascii="Times New Roman" w:eastAsia="Cambria" w:hAnsi="Times New Roman" w:cs="Times New Roman"/>
          <w:b/>
          <w:u w:val="single"/>
        </w:rPr>
        <w:t>Por INEFOP</w:t>
      </w:r>
    </w:p>
    <w:p w:rsidR="00960008" w:rsidRPr="00CC4461" w:rsidRDefault="00960008" w:rsidP="00960008">
      <w:pPr>
        <w:tabs>
          <w:tab w:val="left" w:pos="932"/>
        </w:tabs>
        <w:spacing w:before="240" w:after="240"/>
        <w:rPr>
          <w:rFonts w:ascii="Times New Roman" w:eastAsia="Cambria" w:hAnsi="Times New Roman" w:cs="Times New Roman"/>
          <w:spacing w:val="-3"/>
          <w:lang w:val="es-ES_tradnl"/>
        </w:rPr>
      </w:pPr>
      <w:r w:rsidRPr="00CC4461">
        <w:rPr>
          <w:rFonts w:ascii="Times New Roman" w:eastAsia="Cambria" w:hAnsi="Times New Roman" w:cs="Times New Roman"/>
          <w:spacing w:val="-3"/>
          <w:lang w:val="es-ES_tradnl"/>
        </w:rPr>
        <w:tab/>
      </w:r>
      <w:r w:rsidRPr="00CC4461">
        <w:rPr>
          <w:rFonts w:ascii="Times New Roman" w:eastAsia="Cambria" w:hAnsi="Times New Roman" w:cs="Times New Roman"/>
          <w:spacing w:val="-3"/>
          <w:lang w:val="es-ES_tradnl"/>
        </w:rPr>
        <w:tab/>
      </w:r>
      <w:r w:rsidRPr="00CC4461">
        <w:rPr>
          <w:rFonts w:ascii="Times New Roman" w:eastAsia="Cambria" w:hAnsi="Times New Roman" w:cs="Times New Roman"/>
          <w:spacing w:val="-3"/>
          <w:lang w:val="es-ES_tradnl"/>
        </w:rPr>
        <w:tab/>
        <w:t>________________________</w:t>
      </w:r>
    </w:p>
    <w:p w:rsidR="007D5234" w:rsidRPr="00CC4461" w:rsidRDefault="00960008" w:rsidP="00960008">
      <w:pPr>
        <w:tabs>
          <w:tab w:val="left" w:pos="932"/>
        </w:tabs>
        <w:spacing w:before="240" w:after="240"/>
        <w:rPr>
          <w:rFonts w:ascii="Times New Roman" w:eastAsia="Cambria" w:hAnsi="Times New Roman" w:cs="Times New Roman"/>
          <w:spacing w:val="-3"/>
          <w:lang w:val="es-ES_tradnl"/>
        </w:rPr>
      </w:pPr>
      <w:r w:rsidRPr="00CC4461">
        <w:rPr>
          <w:rFonts w:ascii="Times New Roman" w:eastAsia="Cambria" w:hAnsi="Times New Roman" w:cs="Times New Roman"/>
          <w:spacing w:val="-3"/>
          <w:lang w:val="es-ES_tradnl"/>
        </w:rPr>
        <w:t xml:space="preserve">C.I.:  </w:t>
      </w:r>
    </w:p>
    <w:p w:rsidR="003F2BDA" w:rsidRPr="00CC4461" w:rsidRDefault="003F2BDA" w:rsidP="00960008">
      <w:pPr>
        <w:tabs>
          <w:tab w:val="left" w:pos="932"/>
        </w:tabs>
        <w:spacing w:before="240" w:after="240"/>
        <w:rPr>
          <w:rFonts w:ascii="Times New Roman" w:eastAsia="Cambria" w:hAnsi="Times New Roman" w:cs="Times New Roman"/>
        </w:rPr>
      </w:pPr>
    </w:p>
    <w:p w:rsidR="007D5234" w:rsidRPr="00CC4461" w:rsidRDefault="007D5234" w:rsidP="007D5234">
      <w:pPr>
        <w:tabs>
          <w:tab w:val="left" w:pos="932"/>
        </w:tabs>
        <w:spacing w:before="240" w:after="240" w:line="240" w:lineRule="auto"/>
        <w:jc w:val="both"/>
        <w:rPr>
          <w:rFonts w:ascii="Times New Roman" w:eastAsia="Cambria" w:hAnsi="Times New Roman" w:cs="Times New Roman"/>
        </w:rPr>
      </w:pPr>
      <w:r w:rsidRPr="00CC4461">
        <w:rPr>
          <w:rFonts w:ascii="Times New Roman" w:eastAsia="Cambria" w:hAnsi="Times New Roman" w:cs="Times New Roman"/>
          <w:b/>
          <w:u w:val="single"/>
        </w:rPr>
        <w:t>Por el Proponente:</w:t>
      </w:r>
    </w:p>
    <w:p w:rsidR="007D5234" w:rsidRPr="00CC4461" w:rsidRDefault="001B0F50" w:rsidP="007D5234">
      <w:pPr>
        <w:tabs>
          <w:tab w:val="left" w:pos="932"/>
        </w:tabs>
        <w:spacing w:before="240" w:after="240" w:line="240" w:lineRule="auto"/>
        <w:jc w:val="both"/>
        <w:rPr>
          <w:rFonts w:ascii="Times New Roman" w:eastAsia="Cambria" w:hAnsi="Times New Roman" w:cs="Times New Roman"/>
          <w:lang w:val="es-ES"/>
        </w:rPr>
      </w:pPr>
      <w:r w:rsidRPr="00CC4461">
        <w:rPr>
          <w:rFonts w:ascii="Times New Roman" w:hAnsi="Times New Roman" w:cs="Times New Roman"/>
          <w:color w:val="000000"/>
        </w:rPr>
        <w:object w:dxaOrig="225" w:dyaOrig="225">
          <v:shape id="_x0000_i1093" type="#_x0000_t75" style="width:96.75pt;height:18pt" o:ole="">
            <v:imagedata r:id="rId39" o:title=""/>
          </v:shape>
          <w:control r:id="rId40" w:name="TextBox314" w:shapeid="_x0000_i1093"/>
        </w:object>
      </w:r>
      <w:r w:rsidR="007D5234" w:rsidRPr="00CC4461">
        <w:rPr>
          <w:rFonts w:ascii="Times New Roman" w:eastAsia="Cambria" w:hAnsi="Times New Roman" w:cs="Times New Roman"/>
          <w:lang w:val="es-ES_tradnl"/>
        </w:rPr>
        <w:tab/>
      </w:r>
      <w:r w:rsidR="007D5234" w:rsidRPr="00CC4461">
        <w:rPr>
          <w:rFonts w:ascii="Times New Roman" w:eastAsia="Cambria" w:hAnsi="Times New Roman" w:cs="Times New Roman"/>
          <w:lang w:val="es-ES_tradnl"/>
        </w:rPr>
        <w:tab/>
      </w:r>
      <w:r w:rsidR="008367C0" w:rsidRPr="00CC4461">
        <w:rPr>
          <w:rFonts w:ascii="Times New Roman" w:eastAsia="Cambria" w:hAnsi="Times New Roman" w:cs="Times New Roman"/>
          <w:lang w:val="es-ES_tradnl"/>
        </w:rPr>
        <w:tab/>
      </w:r>
      <w:r w:rsidR="007D5234" w:rsidRPr="00CC4461">
        <w:rPr>
          <w:rFonts w:ascii="Times New Roman" w:eastAsia="Cambria" w:hAnsi="Times New Roman" w:cs="Times New Roman"/>
          <w:lang w:val="es-ES_tradnl"/>
        </w:rPr>
        <w:t>________________________</w:t>
      </w:r>
    </w:p>
    <w:p w:rsidR="007D5234" w:rsidRPr="00CC4461" w:rsidRDefault="007D5234" w:rsidP="007D5234">
      <w:pPr>
        <w:tabs>
          <w:tab w:val="left" w:pos="932"/>
        </w:tabs>
        <w:spacing w:before="240" w:after="240" w:line="240" w:lineRule="auto"/>
        <w:jc w:val="both"/>
        <w:rPr>
          <w:rFonts w:ascii="Times New Roman" w:eastAsia="Cambria" w:hAnsi="Times New Roman" w:cs="Times New Roman"/>
          <w:lang w:val="es-ES_tradnl"/>
        </w:rPr>
      </w:pPr>
      <w:r w:rsidRPr="00CC4461">
        <w:rPr>
          <w:rFonts w:ascii="Times New Roman" w:eastAsia="Cambria" w:hAnsi="Times New Roman" w:cs="Times New Roman"/>
          <w:lang w:val="es-ES_tradnl"/>
        </w:rPr>
        <w:t>C.I.:</w:t>
      </w:r>
      <w:r w:rsidR="006727DE" w:rsidRPr="00CC4461">
        <w:rPr>
          <w:rFonts w:ascii="Times New Roman" w:eastAsia="Cambria" w:hAnsi="Times New Roman" w:cs="Times New Roman"/>
          <w:lang w:val="es-ES_tradnl"/>
        </w:rPr>
        <w:t xml:space="preserve"> </w:t>
      </w:r>
      <w:r w:rsidR="001B0F50" w:rsidRPr="00CC4461">
        <w:rPr>
          <w:rFonts w:ascii="Times New Roman" w:hAnsi="Times New Roman" w:cs="Times New Roman"/>
          <w:color w:val="000000"/>
        </w:rPr>
        <w:object w:dxaOrig="225" w:dyaOrig="225">
          <v:shape id="_x0000_i1095" type="#_x0000_t75" style="width:81.75pt;height:18pt" o:ole="">
            <v:imagedata r:id="rId41" o:title=""/>
          </v:shape>
          <w:control r:id="rId42" w:name="TextBox315" w:shapeid="_x0000_i1095"/>
        </w:object>
      </w:r>
    </w:p>
    <w:p w:rsidR="00C60A55" w:rsidRPr="00CC4461" w:rsidRDefault="00C60A55" w:rsidP="00C60A55">
      <w:pPr>
        <w:spacing w:before="120" w:after="120"/>
        <w:rPr>
          <w:rFonts w:ascii="Times New Roman" w:hAnsi="Times New Roman" w:cs="Times New Roman"/>
          <w:lang w:val="es-ES_tradnl"/>
        </w:rPr>
      </w:pPr>
    </w:p>
    <w:p w:rsidR="00C60A55" w:rsidRPr="00CC4461" w:rsidRDefault="00C60A55" w:rsidP="00C60A55">
      <w:pPr>
        <w:spacing w:before="120" w:after="120"/>
        <w:rPr>
          <w:rFonts w:ascii="Times New Roman" w:hAnsi="Times New Roman" w:cs="Times New Roman"/>
          <w:lang w:val="es-ES"/>
        </w:rPr>
      </w:pPr>
    </w:p>
    <w:p w:rsidR="00C60A55" w:rsidRPr="00CC4461" w:rsidRDefault="00C60A55" w:rsidP="00C60A55">
      <w:pPr>
        <w:spacing w:before="120" w:after="120"/>
        <w:rPr>
          <w:rFonts w:ascii="Times New Roman" w:hAnsi="Times New Roman" w:cs="Times New Roman"/>
          <w:lang w:val="es-ES"/>
        </w:rPr>
      </w:pPr>
    </w:p>
    <w:p w:rsidR="00C60A55" w:rsidRPr="00CC4461" w:rsidRDefault="00C60A55" w:rsidP="00C60A55">
      <w:pPr>
        <w:spacing w:before="120" w:after="120"/>
        <w:rPr>
          <w:rFonts w:ascii="Times New Roman" w:hAnsi="Times New Roman" w:cs="Times New Roman"/>
          <w:lang w:val="es-ES"/>
        </w:rPr>
      </w:pPr>
    </w:p>
    <w:sectPr w:rsidR="00C60A55" w:rsidRPr="00CC4461" w:rsidSect="00CD4DA5">
      <w:headerReference w:type="even" r:id="rId43"/>
      <w:headerReference w:type="default" r:id="rId44"/>
      <w:footerReference w:type="even" r:id="rId45"/>
      <w:footerReference w:type="default" r:id="rId46"/>
      <w:headerReference w:type="first" r:id="rId47"/>
      <w:footerReference w:type="first" r:id="rId4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3B" w:rsidRDefault="008B593B" w:rsidP="002250B7">
      <w:pPr>
        <w:spacing w:after="0" w:line="240" w:lineRule="auto"/>
      </w:pPr>
      <w:r>
        <w:separator/>
      </w:r>
    </w:p>
  </w:endnote>
  <w:endnote w:type="continuationSeparator" w:id="0">
    <w:p w:rsidR="008B593B" w:rsidRDefault="008B593B" w:rsidP="0022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DE" w:rsidRDefault="006727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907693837"/>
      <w:docPartObj>
        <w:docPartGallery w:val="Page Numbers (Bottom of Page)"/>
        <w:docPartUnique/>
      </w:docPartObj>
    </w:sdtPr>
    <w:sdtEndPr/>
    <w:sdtContent>
      <w:sdt>
        <w:sdtPr>
          <w:rPr>
            <w:rFonts w:ascii="Times New Roman" w:hAnsi="Times New Roman" w:cs="Times New Roman"/>
            <w:i/>
            <w:sz w:val="20"/>
            <w:szCs w:val="20"/>
          </w:rPr>
          <w:id w:val="-1769616900"/>
          <w:docPartObj>
            <w:docPartGallery w:val="Page Numbers (Top of Page)"/>
            <w:docPartUnique/>
          </w:docPartObj>
        </w:sdtPr>
        <w:sdtEndPr/>
        <w:sdtContent>
          <w:p w:rsidR="00CD4DA5" w:rsidRPr="00CD4DA5" w:rsidRDefault="00CD4DA5">
            <w:pPr>
              <w:pStyle w:val="Piedepgina"/>
              <w:jc w:val="right"/>
              <w:rPr>
                <w:rFonts w:ascii="Times New Roman" w:hAnsi="Times New Roman" w:cs="Times New Roman"/>
                <w:i/>
                <w:sz w:val="20"/>
                <w:szCs w:val="20"/>
              </w:rPr>
            </w:pPr>
            <w:r w:rsidRPr="00CD4DA5">
              <w:rPr>
                <w:rFonts w:ascii="Times New Roman" w:hAnsi="Times New Roman" w:cs="Times New Roman"/>
                <w:i/>
                <w:sz w:val="20"/>
                <w:szCs w:val="20"/>
                <w:lang w:val="es-ES"/>
              </w:rPr>
              <w:t xml:space="preserve">Página </w:t>
            </w:r>
            <w:r w:rsidRPr="00CD4DA5">
              <w:rPr>
                <w:rFonts w:ascii="Times New Roman" w:hAnsi="Times New Roman" w:cs="Times New Roman"/>
                <w:bCs/>
                <w:i/>
                <w:sz w:val="20"/>
                <w:szCs w:val="20"/>
              </w:rPr>
              <w:fldChar w:fldCharType="begin"/>
            </w:r>
            <w:r w:rsidRPr="00CD4DA5">
              <w:rPr>
                <w:rFonts w:ascii="Times New Roman" w:hAnsi="Times New Roman" w:cs="Times New Roman"/>
                <w:bCs/>
                <w:i/>
                <w:sz w:val="20"/>
                <w:szCs w:val="20"/>
              </w:rPr>
              <w:instrText>PAGE</w:instrText>
            </w:r>
            <w:r w:rsidRPr="00CD4DA5">
              <w:rPr>
                <w:rFonts w:ascii="Times New Roman" w:hAnsi="Times New Roman" w:cs="Times New Roman"/>
                <w:bCs/>
                <w:i/>
                <w:sz w:val="20"/>
                <w:szCs w:val="20"/>
              </w:rPr>
              <w:fldChar w:fldCharType="separate"/>
            </w:r>
            <w:r w:rsidR="004A6112">
              <w:rPr>
                <w:rFonts w:ascii="Times New Roman" w:hAnsi="Times New Roman" w:cs="Times New Roman"/>
                <w:bCs/>
                <w:i/>
                <w:noProof/>
                <w:sz w:val="20"/>
                <w:szCs w:val="20"/>
              </w:rPr>
              <w:t>5</w:t>
            </w:r>
            <w:r w:rsidRPr="00CD4DA5">
              <w:rPr>
                <w:rFonts w:ascii="Times New Roman" w:hAnsi="Times New Roman" w:cs="Times New Roman"/>
                <w:bCs/>
                <w:i/>
                <w:sz w:val="20"/>
                <w:szCs w:val="20"/>
              </w:rPr>
              <w:fldChar w:fldCharType="end"/>
            </w:r>
            <w:r w:rsidRPr="00CD4DA5">
              <w:rPr>
                <w:rFonts w:ascii="Times New Roman" w:hAnsi="Times New Roman" w:cs="Times New Roman"/>
                <w:i/>
                <w:sz w:val="20"/>
                <w:szCs w:val="20"/>
                <w:lang w:val="es-ES"/>
              </w:rPr>
              <w:t xml:space="preserve"> de </w:t>
            </w:r>
            <w:r w:rsidRPr="00CD4DA5">
              <w:rPr>
                <w:rFonts w:ascii="Times New Roman" w:hAnsi="Times New Roman" w:cs="Times New Roman"/>
                <w:bCs/>
                <w:i/>
                <w:sz w:val="20"/>
                <w:szCs w:val="20"/>
              </w:rPr>
              <w:fldChar w:fldCharType="begin"/>
            </w:r>
            <w:r w:rsidRPr="00CD4DA5">
              <w:rPr>
                <w:rFonts w:ascii="Times New Roman" w:hAnsi="Times New Roman" w:cs="Times New Roman"/>
                <w:bCs/>
                <w:i/>
                <w:sz w:val="20"/>
                <w:szCs w:val="20"/>
              </w:rPr>
              <w:instrText>NUMPAGES</w:instrText>
            </w:r>
            <w:r w:rsidRPr="00CD4DA5">
              <w:rPr>
                <w:rFonts w:ascii="Times New Roman" w:hAnsi="Times New Roman" w:cs="Times New Roman"/>
                <w:bCs/>
                <w:i/>
                <w:sz w:val="20"/>
                <w:szCs w:val="20"/>
              </w:rPr>
              <w:fldChar w:fldCharType="separate"/>
            </w:r>
            <w:r w:rsidR="004A6112">
              <w:rPr>
                <w:rFonts w:ascii="Times New Roman" w:hAnsi="Times New Roman" w:cs="Times New Roman"/>
                <w:bCs/>
                <w:i/>
                <w:noProof/>
                <w:sz w:val="20"/>
                <w:szCs w:val="20"/>
              </w:rPr>
              <w:t>5</w:t>
            </w:r>
            <w:r w:rsidRPr="00CD4DA5">
              <w:rPr>
                <w:rFonts w:ascii="Times New Roman" w:hAnsi="Times New Roman" w:cs="Times New Roman"/>
                <w:bCs/>
                <w:i/>
                <w:sz w:val="20"/>
                <w:szCs w:val="20"/>
              </w:rPr>
              <w:fldChar w:fldCharType="end"/>
            </w:r>
          </w:p>
        </w:sdtContent>
      </w:sdt>
    </w:sdtContent>
  </w:sdt>
  <w:p w:rsidR="002F6571" w:rsidRDefault="002F65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DE" w:rsidRDefault="006727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3B" w:rsidRDefault="008B593B" w:rsidP="002250B7">
      <w:pPr>
        <w:spacing w:after="0" w:line="240" w:lineRule="auto"/>
      </w:pPr>
      <w:r>
        <w:separator/>
      </w:r>
    </w:p>
  </w:footnote>
  <w:footnote w:type="continuationSeparator" w:id="0">
    <w:p w:rsidR="008B593B" w:rsidRDefault="008B593B" w:rsidP="0022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DE" w:rsidRDefault="006727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71" w:rsidRDefault="002F6571" w:rsidP="002F6571">
    <w:pPr>
      <w:pStyle w:val="Encabezado"/>
      <w:jc w:val="center"/>
    </w:pPr>
    <w:r>
      <w:rPr>
        <w:noProof/>
        <w:lang w:eastAsia="es-UY"/>
      </w:rPr>
      <w:drawing>
        <wp:inline distT="0" distB="0" distL="0" distR="0" wp14:anchorId="7B5147ED" wp14:editId="7841590A">
          <wp:extent cx="1623177" cy="504000"/>
          <wp:effectExtent l="0" t="0" r="0" b="0"/>
          <wp:docPr id="1" name="Imagen 1" descr="C:\Users\igermone\AppData\Local\Microsoft\Windows\INetCache\Content.MSO\B43304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ermone\AppData\Local\Microsoft\Windows\INetCache\Content.MSO\B433049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4194" t="25767" r="15161" b="32515"/>
                  <a:stretch/>
                </pic:blipFill>
                <pic:spPr bwMode="auto">
                  <a:xfrm>
                    <a:off x="0" y="0"/>
                    <a:ext cx="1623177" cy="50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F401B2">
      <w:rPr>
        <w:noProof/>
        <w:lang w:eastAsia="es-UY"/>
      </w:rPr>
      <w:drawing>
        <wp:inline distT="0" distB="0" distL="0" distR="0" wp14:anchorId="6E95A183" wp14:editId="7D620354">
          <wp:extent cx="1025719" cy="914471"/>
          <wp:effectExtent l="0" t="0" r="317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YXXI 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7585" cy="916134"/>
                  </a:xfrm>
                  <a:prstGeom prst="rect">
                    <a:avLst/>
                  </a:prstGeom>
                </pic:spPr>
              </pic:pic>
            </a:graphicData>
          </a:graphic>
        </wp:inline>
      </w:drawing>
    </w:r>
  </w:p>
  <w:p w:rsidR="002F6571" w:rsidRDefault="002F65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DE" w:rsidRDefault="006727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CF5"/>
    <w:multiLevelType w:val="hybridMultilevel"/>
    <w:tmpl w:val="C108F7D0"/>
    <w:lvl w:ilvl="0" w:tplc="B10A4440">
      <w:start w:val="1"/>
      <w:numFmt w:val="upperRoman"/>
      <w:lvlText w:val="%1."/>
      <w:lvlJc w:val="left"/>
      <w:pPr>
        <w:ind w:left="1080" w:hanging="72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15:restartNumberingAfterBreak="0">
    <w:nsid w:val="128A70BF"/>
    <w:multiLevelType w:val="hybridMultilevel"/>
    <w:tmpl w:val="350202C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2F91156"/>
    <w:multiLevelType w:val="hybridMultilevel"/>
    <w:tmpl w:val="7FA67894"/>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1450A6"/>
    <w:multiLevelType w:val="hybridMultilevel"/>
    <w:tmpl w:val="F9C4977A"/>
    <w:lvl w:ilvl="0" w:tplc="9B6889CC">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250E49FE"/>
    <w:multiLevelType w:val="hybridMultilevel"/>
    <w:tmpl w:val="C164BC6A"/>
    <w:lvl w:ilvl="0" w:tplc="864EFC64">
      <w:start w:val="1"/>
      <w:numFmt w:val="bullet"/>
      <w:lvlText w:val="-"/>
      <w:lvlJc w:val="left"/>
      <w:pPr>
        <w:ind w:left="720" w:hanging="360"/>
      </w:pPr>
      <w:rPr>
        <w:rFonts w:ascii="Vrinda" w:hAnsi="Vrinda" w:cs="Times New Roman"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9974AED"/>
    <w:multiLevelType w:val="hybridMultilevel"/>
    <w:tmpl w:val="48D8FF3E"/>
    <w:lvl w:ilvl="0" w:tplc="0C0A0017">
      <w:start w:val="1"/>
      <w:numFmt w:val="lowerLetter"/>
      <w:lvlText w:val="%1)"/>
      <w:lvlJc w:val="left"/>
      <w:pPr>
        <w:ind w:left="720" w:hanging="360"/>
      </w:pPr>
      <w:rPr>
        <w:rFonts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C672B9E"/>
    <w:multiLevelType w:val="multilevel"/>
    <w:tmpl w:val="9A2AD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E0414D"/>
    <w:multiLevelType w:val="hybridMultilevel"/>
    <w:tmpl w:val="7F3249C4"/>
    <w:lvl w:ilvl="0" w:tplc="EACAD3B0">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35DD0C9A"/>
    <w:multiLevelType w:val="hybridMultilevel"/>
    <w:tmpl w:val="69DA341E"/>
    <w:lvl w:ilvl="0" w:tplc="864EFC64">
      <w:start w:val="1"/>
      <w:numFmt w:val="bullet"/>
      <w:lvlText w:val="-"/>
      <w:lvlJc w:val="left"/>
      <w:pPr>
        <w:ind w:left="720" w:hanging="360"/>
      </w:pPr>
      <w:rPr>
        <w:rFonts w:ascii="Vrinda" w:hAnsi="Vrinda"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7B343C"/>
    <w:multiLevelType w:val="hybridMultilevel"/>
    <w:tmpl w:val="3CD65FFE"/>
    <w:lvl w:ilvl="0" w:tplc="EABCEAAA">
      <w:start w:val="1"/>
      <w:numFmt w:val="lowerRoman"/>
      <w:lvlText w:val="(%1)"/>
      <w:lvlJc w:val="left"/>
      <w:pPr>
        <w:ind w:left="720" w:hanging="360"/>
      </w:pPr>
      <w:rPr>
        <w:rFonts w:ascii="Times New Roman" w:hAnsi="Times New Roman" w:cs="Times New Roman"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C6672A"/>
    <w:multiLevelType w:val="hybridMultilevel"/>
    <w:tmpl w:val="013A572C"/>
    <w:lvl w:ilvl="0" w:tplc="864EFC64">
      <w:start w:val="1"/>
      <w:numFmt w:val="bullet"/>
      <w:lvlText w:val="-"/>
      <w:lvlJc w:val="left"/>
      <w:pPr>
        <w:ind w:left="720" w:hanging="360"/>
      </w:pPr>
      <w:rPr>
        <w:rFonts w:ascii="Vrinda" w:hAnsi="Vrinda" w:cs="Times New Roman" w:hint="default"/>
        <w:sz w:val="12"/>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1" w15:restartNumberingAfterBreak="0">
    <w:nsid w:val="546A4108"/>
    <w:multiLevelType w:val="hybridMultilevel"/>
    <w:tmpl w:val="1C64A7A6"/>
    <w:lvl w:ilvl="0" w:tplc="0C0A0019">
      <w:start w:val="1"/>
      <w:numFmt w:val="lowerLetter"/>
      <w:lvlText w:val="%1."/>
      <w:lvlJc w:val="left"/>
      <w:pPr>
        <w:ind w:left="720" w:hanging="360"/>
      </w:pPr>
      <w:rPr>
        <w:rFonts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6ED4F38"/>
    <w:multiLevelType w:val="multilevel"/>
    <w:tmpl w:val="BE149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781CEF"/>
    <w:multiLevelType w:val="hybridMultilevel"/>
    <w:tmpl w:val="5A2011A6"/>
    <w:lvl w:ilvl="0" w:tplc="864EFC64">
      <w:start w:val="1"/>
      <w:numFmt w:val="bullet"/>
      <w:lvlText w:val="-"/>
      <w:lvlJc w:val="left"/>
      <w:pPr>
        <w:ind w:left="720" w:hanging="360"/>
      </w:pPr>
      <w:rPr>
        <w:rFonts w:ascii="Vrinda" w:hAnsi="Vrinda" w:cs="Times New Roman"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0414FD5"/>
    <w:multiLevelType w:val="hybridMultilevel"/>
    <w:tmpl w:val="3C68ECC6"/>
    <w:lvl w:ilvl="0" w:tplc="806ACAF2">
      <w:start w:val="150"/>
      <w:numFmt w:val="bullet"/>
      <w:lvlText w:val="-"/>
      <w:lvlJc w:val="left"/>
      <w:pPr>
        <w:ind w:left="1068" w:hanging="360"/>
      </w:pPr>
      <w:rPr>
        <w:rFonts w:ascii="Times New Roman" w:eastAsiaTheme="minorHAnsi"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9"/>
  </w:num>
  <w:num w:numId="9">
    <w:abstractNumId w:val="14"/>
  </w:num>
  <w:num w:numId="10">
    <w:abstractNumId w:val="7"/>
  </w:num>
  <w:num w:numId="11">
    <w:abstractNumId w:val="3"/>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UY"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UY"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UY"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26"/>
    <w:rsid w:val="000057D0"/>
    <w:rsid w:val="00031EF8"/>
    <w:rsid w:val="0004098F"/>
    <w:rsid w:val="00042E43"/>
    <w:rsid w:val="00045E97"/>
    <w:rsid w:val="00056E26"/>
    <w:rsid w:val="000633D4"/>
    <w:rsid w:val="00075BEB"/>
    <w:rsid w:val="00076200"/>
    <w:rsid w:val="000803E1"/>
    <w:rsid w:val="0008066D"/>
    <w:rsid w:val="00084773"/>
    <w:rsid w:val="000A7BC7"/>
    <w:rsid w:val="000B7F7C"/>
    <w:rsid w:val="000C1F43"/>
    <w:rsid w:val="000D22FA"/>
    <w:rsid w:val="000D3F26"/>
    <w:rsid w:val="000E0529"/>
    <w:rsid w:val="000E7B1A"/>
    <w:rsid w:val="000F3873"/>
    <w:rsid w:val="000F3DB5"/>
    <w:rsid w:val="000F53E7"/>
    <w:rsid w:val="001058E6"/>
    <w:rsid w:val="00107B00"/>
    <w:rsid w:val="00110589"/>
    <w:rsid w:val="00116F42"/>
    <w:rsid w:val="0013775A"/>
    <w:rsid w:val="00144B0F"/>
    <w:rsid w:val="00147E1F"/>
    <w:rsid w:val="00157E7E"/>
    <w:rsid w:val="001674D8"/>
    <w:rsid w:val="00172004"/>
    <w:rsid w:val="0017774D"/>
    <w:rsid w:val="001811C0"/>
    <w:rsid w:val="001B02FF"/>
    <w:rsid w:val="001B0F50"/>
    <w:rsid w:val="001C2C2B"/>
    <w:rsid w:val="001E0CBF"/>
    <w:rsid w:val="0020408E"/>
    <w:rsid w:val="002115E7"/>
    <w:rsid w:val="0022054D"/>
    <w:rsid w:val="00221054"/>
    <w:rsid w:val="0022257E"/>
    <w:rsid w:val="002250B7"/>
    <w:rsid w:val="00240AE1"/>
    <w:rsid w:val="00243D2F"/>
    <w:rsid w:val="00252322"/>
    <w:rsid w:val="00254899"/>
    <w:rsid w:val="0026275B"/>
    <w:rsid w:val="0026663A"/>
    <w:rsid w:val="00274F51"/>
    <w:rsid w:val="002A5B22"/>
    <w:rsid w:val="002B2070"/>
    <w:rsid w:val="002B2EC5"/>
    <w:rsid w:val="002B79E6"/>
    <w:rsid w:val="002F6571"/>
    <w:rsid w:val="00302A2D"/>
    <w:rsid w:val="00314BF5"/>
    <w:rsid w:val="00320750"/>
    <w:rsid w:val="0032612E"/>
    <w:rsid w:val="00335F4F"/>
    <w:rsid w:val="00342C41"/>
    <w:rsid w:val="003463E8"/>
    <w:rsid w:val="00347885"/>
    <w:rsid w:val="003728E4"/>
    <w:rsid w:val="00373111"/>
    <w:rsid w:val="00381A5E"/>
    <w:rsid w:val="003878B6"/>
    <w:rsid w:val="003907A1"/>
    <w:rsid w:val="00391EDD"/>
    <w:rsid w:val="003A1E94"/>
    <w:rsid w:val="003A3C74"/>
    <w:rsid w:val="003A65C0"/>
    <w:rsid w:val="003C660C"/>
    <w:rsid w:val="003D7800"/>
    <w:rsid w:val="003D7E47"/>
    <w:rsid w:val="003F2BDA"/>
    <w:rsid w:val="003F6DF9"/>
    <w:rsid w:val="004028C8"/>
    <w:rsid w:val="004042EB"/>
    <w:rsid w:val="00406EDA"/>
    <w:rsid w:val="00413C96"/>
    <w:rsid w:val="00415E18"/>
    <w:rsid w:val="004175C7"/>
    <w:rsid w:val="00431953"/>
    <w:rsid w:val="004417F4"/>
    <w:rsid w:val="00443DD8"/>
    <w:rsid w:val="004514CE"/>
    <w:rsid w:val="004546A0"/>
    <w:rsid w:val="00470FD3"/>
    <w:rsid w:val="004717C2"/>
    <w:rsid w:val="00472307"/>
    <w:rsid w:val="004725AE"/>
    <w:rsid w:val="004733B3"/>
    <w:rsid w:val="00477D65"/>
    <w:rsid w:val="004818FB"/>
    <w:rsid w:val="00483FB6"/>
    <w:rsid w:val="004931A9"/>
    <w:rsid w:val="00494A94"/>
    <w:rsid w:val="00495E1E"/>
    <w:rsid w:val="004975E9"/>
    <w:rsid w:val="004A1AD4"/>
    <w:rsid w:val="004A6112"/>
    <w:rsid w:val="004A6B40"/>
    <w:rsid w:val="004A73F2"/>
    <w:rsid w:val="004B4914"/>
    <w:rsid w:val="004B7AA7"/>
    <w:rsid w:val="004C037E"/>
    <w:rsid w:val="004C227B"/>
    <w:rsid w:val="004C3391"/>
    <w:rsid w:val="004D1C59"/>
    <w:rsid w:val="004E3DF6"/>
    <w:rsid w:val="004E3E18"/>
    <w:rsid w:val="004F02C1"/>
    <w:rsid w:val="005015E6"/>
    <w:rsid w:val="005152A4"/>
    <w:rsid w:val="00533C03"/>
    <w:rsid w:val="00534680"/>
    <w:rsid w:val="00541484"/>
    <w:rsid w:val="0054180A"/>
    <w:rsid w:val="005527C0"/>
    <w:rsid w:val="00554A51"/>
    <w:rsid w:val="005650DF"/>
    <w:rsid w:val="0057557A"/>
    <w:rsid w:val="00582502"/>
    <w:rsid w:val="005832AD"/>
    <w:rsid w:val="00584774"/>
    <w:rsid w:val="0059274B"/>
    <w:rsid w:val="00592FCA"/>
    <w:rsid w:val="005A5ECD"/>
    <w:rsid w:val="005B6730"/>
    <w:rsid w:val="005C246A"/>
    <w:rsid w:val="005E6318"/>
    <w:rsid w:val="005E6872"/>
    <w:rsid w:val="005F1476"/>
    <w:rsid w:val="005F5850"/>
    <w:rsid w:val="005F702B"/>
    <w:rsid w:val="00621583"/>
    <w:rsid w:val="00623D38"/>
    <w:rsid w:val="006268D0"/>
    <w:rsid w:val="006323EF"/>
    <w:rsid w:val="00635D1D"/>
    <w:rsid w:val="00650162"/>
    <w:rsid w:val="00651506"/>
    <w:rsid w:val="00661E4F"/>
    <w:rsid w:val="006727DE"/>
    <w:rsid w:val="0069188F"/>
    <w:rsid w:val="00697F3F"/>
    <w:rsid w:val="006A339D"/>
    <w:rsid w:val="006A72F0"/>
    <w:rsid w:val="006B29C5"/>
    <w:rsid w:val="006B7226"/>
    <w:rsid w:val="006B7359"/>
    <w:rsid w:val="006B7B95"/>
    <w:rsid w:val="006C28DF"/>
    <w:rsid w:val="006C5042"/>
    <w:rsid w:val="006C7CAA"/>
    <w:rsid w:val="006D2EBB"/>
    <w:rsid w:val="006E7327"/>
    <w:rsid w:val="00701B85"/>
    <w:rsid w:val="00707C77"/>
    <w:rsid w:val="00720EEA"/>
    <w:rsid w:val="0072697D"/>
    <w:rsid w:val="00742FA3"/>
    <w:rsid w:val="00746E2D"/>
    <w:rsid w:val="00751C44"/>
    <w:rsid w:val="00754F3C"/>
    <w:rsid w:val="00761DE1"/>
    <w:rsid w:val="00764CDB"/>
    <w:rsid w:val="00785976"/>
    <w:rsid w:val="00790C81"/>
    <w:rsid w:val="007957D2"/>
    <w:rsid w:val="007A69A1"/>
    <w:rsid w:val="007B20DA"/>
    <w:rsid w:val="007B5730"/>
    <w:rsid w:val="007C08EF"/>
    <w:rsid w:val="007C171D"/>
    <w:rsid w:val="007C4A6D"/>
    <w:rsid w:val="007D5234"/>
    <w:rsid w:val="00803FD5"/>
    <w:rsid w:val="0080423C"/>
    <w:rsid w:val="0080712C"/>
    <w:rsid w:val="00813864"/>
    <w:rsid w:val="0081548B"/>
    <w:rsid w:val="00821B2F"/>
    <w:rsid w:val="008240D6"/>
    <w:rsid w:val="00831EFC"/>
    <w:rsid w:val="008367C0"/>
    <w:rsid w:val="008435C0"/>
    <w:rsid w:val="00881287"/>
    <w:rsid w:val="0088145A"/>
    <w:rsid w:val="00882252"/>
    <w:rsid w:val="00896608"/>
    <w:rsid w:val="008A547B"/>
    <w:rsid w:val="008A5C3D"/>
    <w:rsid w:val="008A6540"/>
    <w:rsid w:val="008B593B"/>
    <w:rsid w:val="008D36B3"/>
    <w:rsid w:val="008D5F9E"/>
    <w:rsid w:val="008E0D1E"/>
    <w:rsid w:val="008E313D"/>
    <w:rsid w:val="008E3E8F"/>
    <w:rsid w:val="008E5AC2"/>
    <w:rsid w:val="008F2801"/>
    <w:rsid w:val="008F75BC"/>
    <w:rsid w:val="00903491"/>
    <w:rsid w:val="0092137C"/>
    <w:rsid w:val="00941265"/>
    <w:rsid w:val="00946184"/>
    <w:rsid w:val="00960008"/>
    <w:rsid w:val="009615D1"/>
    <w:rsid w:val="00980510"/>
    <w:rsid w:val="00982F42"/>
    <w:rsid w:val="00986C44"/>
    <w:rsid w:val="00996889"/>
    <w:rsid w:val="009A36B2"/>
    <w:rsid w:val="009B0644"/>
    <w:rsid w:val="009B68E0"/>
    <w:rsid w:val="009D07A3"/>
    <w:rsid w:val="009D7621"/>
    <w:rsid w:val="009E1312"/>
    <w:rsid w:val="009F0BE2"/>
    <w:rsid w:val="00A06D3C"/>
    <w:rsid w:val="00A107EA"/>
    <w:rsid w:val="00A14845"/>
    <w:rsid w:val="00A16977"/>
    <w:rsid w:val="00A26D7A"/>
    <w:rsid w:val="00A30481"/>
    <w:rsid w:val="00A37D6B"/>
    <w:rsid w:val="00A440D5"/>
    <w:rsid w:val="00A63DB9"/>
    <w:rsid w:val="00A64820"/>
    <w:rsid w:val="00A712CE"/>
    <w:rsid w:val="00A75636"/>
    <w:rsid w:val="00A76515"/>
    <w:rsid w:val="00A83895"/>
    <w:rsid w:val="00A86FD3"/>
    <w:rsid w:val="00AA3109"/>
    <w:rsid w:val="00AA5D2C"/>
    <w:rsid w:val="00AB2410"/>
    <w:rsid w:val="00AB2552"/>
    <w:rsid w:val="00AB4920"/>
    <w:rsid w:val="00AD0EA8"/>
    <w:rsid w:val="00AD327D"/>
    <w:rsid w:val="00AE22D1"/>
    <w:rsid w:val="00AF4022"/>
    <w:rsid w:val="00B0156D"/>
    <w:rsid w:val="00B0642A"/>
    <w:rsid w:val="00B15DFD"/>
    <w:rsid w:val="00B1649E"/>
    <w:rsid w:val="00B21391"/>
    <w:rsid w:val="00B234FC"/>
    <w:rsid w:val="00B31E91"/>
    <w:rsid w:val="00B4001D"/>
    <w:rsid w:val="00B45C5C"/>
    <w:rsid w:val="00B47FEE"/>
    <w:rsid w:val="00B50798"/>
    <w:rsid w:val="00B56400"/>
    <w:rsid w:val="00B76E27"/>
    <w:rsid w:val="00B82A65"/>
    <w:rsid w:val="00B86A01"/>
    <w:rsid w:val="00B953A6"/>
    <w:rsid w:val="00B97F00"/>
    <w:rsid w:val="00BA1BDA"/>
    <w:rsid w:val="00BA20E1"/>
    <w:rsid w:val="00BA2CA2"/>
    <w:rsid w:val="00BA3085"/>
    <w:rsid w:val="00BA55CC"/>
    <w:rsid w:val="00BB2E6E"/>
    <w:rsid w:val="00BB62D6"/>
    <w:rsid w:val="00BB638C"/>
    <w:rsid w:val="00BC5FC0"/>
    <w:rsid w:val="00BD13F1"/>
    <w:rsid w:val="00BD4607"/>
    <w:rsid w:val="00BE2B24"/>
    <w:rsid w:val="00BF57EB"/>
    <w:rsid w:val="00C01024"/>
    <w:rsid w:val="00C01E7A"/>
    <w:rsid w:val="00C05ADD"/>
    <w:rsid w:val="00C26653"/>
    <w:rsid w:val="00C310EF"/>
    <w:rsid w:val="00C34538"/>
    <w:rsid w:val="00C43A09"/>
    <w:rsid w:val="00C60A55"/>
    <w:rsid w:val="00C724E5"/>
    <w:rsid w:val="00C74260"/>
    <w:rsid w:val="00C93F8E"/>
    <w:rsid w:val="00C942A5"/>
    <w:rsid w:val="00CA28A5"/>
    <w:rsid w:val="00CA579D"/>
    <w:rsid w:val="00CA69BE"/>
    <w:rsid w:val="00CB0173"/>
    <w:rsid w:val="00CB28EC"/>
    <w:rsid w:val="00CB6160"/>
    <w:rsid w:val="00CB6162"/>
    <w:rsid w:val="00CC3A6A"/>
    <w:rsid w:val="00CC4461"/>
    <w:rsid w:val="00CC6C0D"/>
    <w:rsid w:val="00CD4DA5"/>
    <w:rsid w:val="00CD5778"/>
    <w:rsid w:val="00CE7600"/>
    <w:rsid w:val="00D03909"/>
    <w:rsid w:val="00D13E10"/>
    <w:rsid w:val="00D201C0"/>
    <w:rsid w:val="00D22AFA"/>
    <w:rsid w:val="00D25CC4"/>
    <w:rsid w:val="00D30EEF"/>
    <w:rsid w:val="00D34AE9"/>
    <w:rsid w:val="00D35A7D"/>
    <w:rsid w:val="00D43D57"/>
    <w:rsid w:val="00D4545B"/>
    <w:rsid w:val="00D5291D"/>
    <w:rsid w:val="00D90674"/>
    <w:rsid w:val="00D92B3A"/>
    <w:rsid w:val="00DA5613"/>
    <w:rsid w:val="00DA7E29"/>
    <w:rsid w:val="00DC69F0"/>
    <w:rsid w:val="00DD412E"/>
    <w:rsid w:val="00DF024B"/>
    <w:rsid w:val="00DF1FD7"/>
    <w:rsid w:val="00DF2E2A"/>
    <w:rsid w:val="00DF56F4"/>
    <w:rsid w:val="00E031D5"/>
    <w:rsid w:val="00E04A45"/>
    <w:rsid w:val="00E0561A"/>
    <w:rsid w:val="00E16F03"/>
    <w:rsid w:val="00E31848"/>
    <w:rsid w:val="00E32124"/>
    <w:rsid w:val="00E339A6"/>
    <w:rsid w:val="00E3573E"/>
    <w:rsid w:val="00E465A8"/>
    <w:rsid w:val="00E47871"/>
    <w:rsid w:val="00E56B33"/>
    <w:rsid w:val="00E64B56"/>
    <w:rsid w:val="00E672E6"/>
    <w:rsid w:val="00E9081F"/>
    <w:rsid w:val="00E90967"/>
    <w:rsid w:val="00E935FA"/>
    <w:rsid w:val="00E959F2"/>
    <w:rsid w:val="00EB3C5B"/>
    <w:rsid w:val="00EB63F5"/>
    <w:rsid w:val="00EB64AE"/>
    <w:rsid w:val="00EC3752"/>
    <w:rsid w:val="00EC476A"/>
    <w:rsid w:val="00ED0A68"/>
    <w:rsid w:val="00EE2DD7"/>
    <w:rsid w:val="00EE41A3"/>
    <w:rsid w:val="00EF3A9E"/>
    <w:rsid w:val="00EF6DE7"/>
    <w:rsid w:val="00F00293"/>
    <w:rsid w:val="00F01939"/>
    <w:rsid w:val="00F0318B"/>
    <w:rsid w:val="00F21747"/>
    <w:rsid w:val="00F37605"/>
    <w:rsid w:val="00F37EB4"/>
    <w:rsid w:val="00F401B2"/>
    <w:rsid w:val="00F468C7"/>
    <w:rsid w:val="00F5057C"/>
    <w:rsid w:val="00F70890"/>
    <w:rsid w:val="00F93A70"/>
    <w:rsid w:val="00F94E10"/>
    <w:rsid w:val="00FA0A9D"/>
    <w:rsid w:val="00FA0BA4"/>
    <w:rsid w:val="00FA3715"/>
    <w:rsid w:val="00FA5852"/>
    <w:rsid w:val="00FA7DAC"/>
    <w:rsid w:val="00FB5097"/>
    <w:rsid w:val="00FB64A2"/>
    <w:rsid w:val="00FB7B31"/>
    <w:rsid w:val="00FC4D09"/>
    <w:rsid w:val="00FC519B"/>
    <w:rsid w:val="00FD0F1C"/>
    <w:rsid w:val="00FF32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8C15BEA-0E7E-4F82-ACE2-15714550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0B7"/>
  </w:style>
  <w:style w:type="paragraph" w:styleId="Piedepgina">
    <w:name w:val="footer"/>
    <w:basedOn w:val="Normal"/>
    <w:link w:val="PiedepginaCar"/>
    <w:uiPriority w:val="99"/>
    <w:unhideWhenUsed/>
    <w:rsid w:val="00225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0B7"/>
  </w:style>
  <w:style w:type="character" w:styleId="Textoennegrita">
    <w:name w:val="Strong"/>
    <w:basedOn w:val="Fuentedeprrafopredeter"/>
    <w:uiPriority w:val="22"/>
    <w:qFormat/>
    <w:rsid w:val="00DF1FD7"/>
    <w:rPr>
      <w:b/>
      <w:bCs/>
    </w:rPr>
  </w:style>
  <w:style w:type="paragraph" w:styleId="NormalWeb">
    <w:name w:val="Normal (Web)"/>
    <w:basedOn w:val="Normal"/>
    <w:uiPriority w:val="99"/>
    <w:semiHidden/>
    <w:unhideWhenUsed/>
    <w:rsid w:val="00DF1FD7"/>
    <w:pPr>
      <w:spacing w:before="100" w:beforeAutospacing="1" w:after="100" w:afterAutospacing="1" w:line="240" w:lineRule="auto"/>
    </w:pPr>
    <w:rPr>
      <w:rFonts w:ascii="Times New Roman" w:eastAsia="Times New Roman" w:hAnsi="Times New Roman" w:cs="Times New Roman"/>
      <w:sz w:val="24"/>
      <w:szCs w:val="24"/>
      <w:lang w:eastAsia="es-UY"/>
    </w:rPr>
  </w:style>
  <w:style w:type="table" w:styleId="Tablaconcuadrcula">
    <w:name w:val="Table Grid"/>
    <w:basedOn w:val="Tablanormal"/>
    <w:uiPriority w:val="59"/>
    <w:rsid w:val="002B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529"/>
    <w:pPr>
      <w:ind w:left="720"/>
      <w:contextualSpacing/>
    </w:pPr>
  </w:style>
  <w:style w:type="paragraph" w:styleId="Textodeglobo">
    <w:name w:val="Balloon Text"/>
    <w:basedOn w:val="Normal"/>
    <w:link w:val="TextodegloboCar"/>
    <w:uiPriority w:val="99"/>
    <w:semiHidden/>
    <w:unhideWhenUsed/>
    <w:rsid w:val="00084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773"/>
    <w:rPr>
      <w:rFonts w:ascii="Tahoma" w:hAnsi="Tahoma" w:cs="Tahoma"/>
      <w:sz w:val="16"/>
      <w:szCs w:val="16"/>
    </w:rPr>
  </w:style>
  <w:style w:type="character" w:styleId="Hipervnculo">
    <w:name w:val="Hyperlink"/>
    <w:basedOn w:val="Fuentedeprrafopredeter"/>
    <w:uiPriority w:val="99"/>
    <w:unhideWhenUsed/>
    <w:rsid w:val="00431953"/>
    <w:rPr>
      <w:color w:val="0000FF" w:themeColor="hyperlink"/>
      <w:u w:val="single"/>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semiHidden/>
    <w:locked/>
    <w:rsid w:val="00431953"/>
    <w:rPr>
      <w:rFonts w:ascii="Times New Roman" w:eastAsia="Times New Roman" w:hAnsi="Times New Roman" w:cs="Times New Roman"/>
      <w:spacing w:val="-3"/>
      <w:sz w:val="20"/>
      <w:szCs w:val="20"/>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footnote text Car"/>
    <w:basedOn w:val="Normal"/>
    <w:link w:val="TextonotapieCar"/>
    <w:semiHidden/>
    <w:unhideWhenUsed/>
    <w:rsid w:val="00431953"/>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TextonotapieCar1">
    <w:name w:val="Texto nota pie Car1"/>
    <w:basedOn w:val="Fuentedeprrafopredeter"/>
    <w:uiPriority w:val="99"/>
    <w:semiHidden/>
    <w:rsid w:val="00431953"/>
    <w:rPr>
      <w:sz w:val="20"/>
      <w:szCs w:val="20"/>
    </w:rPr>
  </w:style>
  <w:style w:type="character" w:customStyle="1" w:styleId="ParagraphCarCar">
    <w:name w:val="Paragraph Car Car"/>
    <w:basedOn w:val="Fuentedeprrafopredeter"/>
    <w:link w:val="ParagraphCar"/>
    <w:locked/>
    <w:rsid w:val="00431953"/>
    <w:rPr>
      <w:rFonts w:ascii="Times New Roman" w:eastAsia="Times New Roman" w:hAnsi="Times New Roman" w:cs="Times New Roman"/>
      <w:sz w:val="24"/>
      <w:szCs w:val="20"/>
      <w:lang w:val="es-ES_tradnl"/>
    </w:rPr>
  </w:style>
  <w:style w:type="paragraph" w:customStyle="1" w:styleId="ParagraphCar">
    <w:name w:val="Paragraph Car"/>
    <w:basedOn w:val="Sangradetextonormal"/>
    <w:link w:val="ParagraphCarCar"/>
    <w:rsid w:val="00431953"/>
    <w:pPr>
      <w:tabs>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styleId="Refdenotaalpie">
    <w:name w:val="footnote reference"/>
    <w:aliases w:val="Ref. de nota al pie."/>
    <w:basedOn w:val="Fuentedeprrafopredeter"/>
    <w:semiHidden/>
    <w:unhideWhenUsed/>
    <w:rsid w:val="00431953"/>
    <w:rPr>
      <w:vertAlign w:val="superscript"/>
    </w:rPr>
  </w:style>
  <w:style w:type="paragraph" w:styleId="Sangradetextonormal">
    <w:name w:val="Body Text Indent"/>
    <w:basedOn w:val="Normal"/>
    <w:link w:val="SangradetextonormalCar"/>
    <w:uiPriority w:val="99"/>
    <w:semiHidden/>
    <w:unhideWhenUsed/>
    <w:rsid w:val="00431953"/>
    <w:pPr>
      <w:spacing w:after="120"/>
      <w:ind w:left="283"/>
    </w:pPr>
  </w:style>
  <w:style w:type="character" w:customStyle="1" w:styleId="SangradetextonormalCar">
    <w:name w:val="Sangría de texto normal Car"/>
    <w:basedOn w:val="Fuentedeprrafopredeter"/>
    <w:link w:val="Sangradetextonormal"/>
    <w:uiPriority w:val="99"/>
    <w:semiHidden/>
    <w:rsid w:val="00431953"/>
  </w:style>
  <w:style w:type="character" w:styleId="Refdecomentario">
    <w:name w:val="annotation reference"/>
    <w:basedOn w:val="Fuentedeprrafopredeter"/>
    <w:uiPriority w:val="99"/>
    <w:semiHidden/>
    <w:unhideWhenUsed/>
    <w:rsid w:val="00B97F00"/>
    <w:rPr>
      <w:sz w:val="16"/>
      <w:szCs w:val="16"/>
    </w:rPr>
  </w:style>
  <w:style w:type="paragraph" w:styleId="Textocomentario">
    <w:name w:val="annotation text"/>
    <w:basedOn w:val="Normal"/>
    <w:link w:val="TextocomentarioCar"/>
    <w:uiPriority w:val="99"/>
    <w:semiHidden/>
    <w:unhideWhenUsed/>
    <w:rsid w:val="00B9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7F00"/>
    <w:rPr>
      <w:sz w:val="20"/>
      <w:szCs w:val="20"/>
    </w:rPr>
  </w:style>
  <w:style w:type="paragraph" w:styleId="Asuntodelcomentario">
    <w:name w:val="annotation subject"/>
    <w:basedOn w:val="Textocomentario"/>
    <w:next w:val="Textocomentario"/>
    <w:link w:val="AsuntodelcomentarioCar"/>
    <w:uiPriority w:val="99"/>
    <w:semiHidden/>
    <w:unhideWhenUsed/>
    <w:rsid w:val="00B97F00"/>
    <w:rPr>
      <w:b/>
      <w:bCs/>
    </w:rPr>
  </w:style>
  <w:style w:type="character" w:customStyle="1" w:styleId="AsuntodelcomentarioCar">
    <w:name w:val="Asunto del comentario Car"/>
    <w:basedOn w:val="TextocomentarioCar"/>
    <w:link w:val="Asuntodelcomentario"/>
    <w:uiPriority w:val="99"/>
    <w:semiHidden/>
    <w:rsid w:val="00B97F00"/>
    <w:rPr>
      <w:b/>
      <w:bCs/>
      <w:sz w:val="20"/>
      <w:szCs w:val="20"/>
    </w:rPr>
  </w:style>
  <w:style w:type="table" w:styleId="Sombreadomedio2">
    <w:name w:val="Medium Shading 2"/>
    <w:basedOn w:val="Tablanormal"/>
    <w:uiPriority w:val="64"/>
    <w:rsid w:val="009B06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9B0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n">
    <w:name w:val="Revision"/>
    <w:hidden/>
    <w:uiPriority w:val="99"/>
    <w:semiHidden/>
    <w:rsid w:val="005F7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57884">
      <w:bodyDiv w:val="1"/>
      <w:marLeft w:val="0"/>
      <w:marRight w:val="0"/>
      <w:marTop w:val="0"/>
      <w:marBottom w:val="0"/>
      <w:divBdr>
        <w:top w:val="none" w:sz="0" w:space="0" w:color="auto"/>
        <w:left w:val="none" w:sz="0" w:space="0" w:color="auto"/>
        <w:bottom w:val="none" w:sz="0" w:space="0" w:color="auto"/>
        <w:right w:val="none" w:sz="0" w:space="0" w:color="auto"/>
      </w:divBdr>
    </w:div>
    <w:div w:id="505093458">
      <w:bodyDiv w:val="1"/>
      <w:marLeft w:val="0"/>
      <w:marRight w:val="0"/>
      <w:marTop w:val="0"/>
      <w:marBottom w:val="0"/>
      <w:divBdr>
        <w:top w:val="none" w:sz="0" w:space="0" w:color="auto"/>
        <w:left w:val="none" w:sz="0" w:space="0" w:color="auto"/>
        <w:bottom w:val="none" w:sz="0" w:space="0" w:color="auto"/>
        <w:right w:val="none" w:sz="0" w:space="0" w:color="auto"/>
      </w:divBdr>
    </w:div>
    <w:div w:id="565341165">
      <w:bodyDiv w:val="1"/>
      <w:marLeft w:val="0"/>
      <w:marRight w:val="0"/>
      <w:marTop w:val="0"/>
      <w:marBottom w:val="0"/>
      <w:divBdr>
        <w:top w:val="none" w:sz="0" w:space="0" w:color="auto"/>
        <w:left w:val="none" w:sz="0" w:space="0" w:color="auto"/>
        <w:bottom w:val="none" w:sz="0" w:space="0" w:color="auto"/>
        <w:right w:val="none" w:sz="0" w:space="0" w:color="auto"/>
      </w:divBdr>
    </w:div>
    <w:div w:id="739324913">
      <w:bodyDiv w:val="1"/>
      <w:marLeft w:val="0"/>
      <w:marRight w:val="0"/>
      <w:marTop w:val="0"/>
      <w:marBottom w:val="0"/>
      <w:divBdr>
        <w:top w:val="none" w:sz="0" w:space="0" w:color="auto"/>
        <w:left w:val="none" w:sz="0" w:space="0" w:color="auto"/>
        <w:bottom w:val="none" w:sz="0" w:space="0" w:color="auto"/>
        <w:right w:val="none" w:sz="0" w:space="0" w:color="auto"/>
      </w:divBdr>
      <w:divsChild>
        <w:div w:id="1368919081">
          <w:marLeft w:val="547"/>
          <w:marRight w:val="0"/>
          <w:marTop w:val="0"/>
          <w:marBottom w:val="0"/>
          <w:divBdr>
            <w:top w:val="none" w:sz="0" w:space="0" w:color="auto"/>
            <w:left w:val="none" w:sz="0" w:space="0" w:color="auto"/>
            <w:bottom w:val="none" w:sz="0" w:space="0" w:color="auto"/>
            <w:right w:val="none" w:sz="0" w:space="0" w:color="auto"/>
          </w:divBdr>
        </w:div>
        <w:div w:id="186984896">
          <w:marLeft w:val="547"/>
          <w:marRight w:val="0"/>
          <w:marTop w:val="0"/>
          <w:marBottom w:val="0"/>
          <w:divBdr>
            <w:top w:val="none" w:sz="0" w:space="0" w:color="auto"/>
            <w:left w:val="none" w:sz="0" w:space="0" w:color="auto"/>
            <w:bottom w:val="none" w:sz="0" w:space="0" w:color="auto"/>
            <w:right w:val="none" w:sz="0" w:space="0" w:color="auto"/>
          </w:divBdr>
        </w:div>
      </w:divsChild>
    </w:div>
    <w:div w:id="869101059">
      <w:bodyDiv w:val="1"/>
      <w:marLeft w:val="0"/>
      <w:marRight w:val="0"/>
      <w:marTop w:val="0"/>
      <w:marBottom w:val="0"/>
      <w:divBdr>
        <w:top w:val="none" w:sz="0" w:space="0" w:color="auto"/>
        <w:left w:val="none" w:sz="0" w:space="0" w:color="auto"/>
        <w:bottom w:val="none" w:sz="0" w:space="0" w:color="auto"/>
        <w:right w:val="none" w:sz="0" w:space="0" w:color="auto"/>
      </w:divBdr>
    </w:div>
    <w:div w:id="1018195633">
      <w:bodyDiv w:val="1"/>
      <w:marLeft w:val="0"/>
      <w:marRight w:val="0"/>
      <w:marTop w:val="0"/>
      <w:marBottom w:val="0"/>
      <w:divBdr>
        <w:top w:val="none" w:sz="0" w:space="0" w:color="auto"/>
        <w:left w:val="none" w:sz="0" w:space="0" w:color="auto"/>
        <w:bottom w:val="none" w:sz="0" w:space="0" w:color="auto"/>
        <w:right w:val="none" w:sz="0" w:space="0" w:color="auto"/>
      </w:divBdr>
      <w:divsChild>
        <w:div w:id="672345414">
          <w:marLeft w:val="547"/>
          <w:marRight w:val="0"/>
          <w:marTop w:val="0"/>
          <w:marBottom w:val="0"/>
          <w:divBdr>
            <w:top w:val="none" w:sz="0" w:space="0" w:color="auto"/>
            <w:left w:val="none" w:sz="0" w:space="0" w:color="auto"/>
            <w:bottom w:val="none" w:sz="0" w:space="0" w:color="auto"/>
            <w:right w:val="none" w:sz="0" w:space="0" w:color="auto"/>
          </w:divBdr>
        </w:div>
        <w:div w:id="1420832656">
          <w:marLeft w:val="547"/>
          <w:marRight w:val="0"/>
          <w:marTop w:val="0"/>
          <w:marBottom w:val="0"/>
          <w:divBdr>
            <w:top w:val="none" w:sz="0" w:space="0" w:color="auto"/>
            <w:left w:val="none" w:sz="0" w:space="0" w:color="auto"/>
            <w:bottom w:val="none" w:sz="0" w:space="0" w:color="auto"/>
            <w:right w:val="none" w:sz="0" w:space="0" w:color="auto"/>
          </w:divBdr>
        </w:div>
        <w:div w:id="684787490">
          <w:marLeft w:val="547"/>
          <w:marRight w:val="0"/>
          <w:marTop w:val="0"/>
          <w:marBottom w:val="0"/>
          <w:divBdr>
            <w:top w:val="none" w:sz="0" w:space="0" w:color="auto"/>
            <w:left w:val="none" w:sz="0" w:space="0" w:color="auto"/>
            <w:bottom w:val="none" w:sz="0" w:space="0" w:color="auto"/>
            <w:right w:val="none" w:sz="0" w:space="0" w:color="auto"/>
          </w:divBdr>
        </w:div>
        <w:div w:id="338430658">
          <w:marLeft w:val="547"/>
          <w:marRight w:val="0"/>
          <w:marTop w:val="0"/>
          <w:marBottom w:val="0"/>
          <w:divBdr>
            <w:top w:val="none" w:sz="0" w:space="0" w:color="auto"/>
            <w:left w:val="none" w:sz="0" w:space="0" w:color="auto"/>
            <w:bottom w:val="none" w:sz="0" w:space="0" w:color="auto"/>
            <w:right w:val="none" w:sz="0" w:space="0" w:color="auto"/>
          </w:divBdr>
        </w:div>
      </w:divsChild>
    </w:div>
    <w:div w:id="1111172622">
      <w:bodyDiv w:val="1"/>
      <w:marLeft w:val="0"/>
      <w:marRight w:val="0"/>
      <w:marTop w:val="0"/>
      <w:marBottom w:val="0"/>
      <w:divBdr>
        <w:top w:val="none" w:sz="0" w:space="0" w:color="auto"/>
        <w:left w:val="none" w:sz="0" w:space="0" w:color="auto"/>
        <w:bottom w:val="none" w:sz="0" w:space="0" w:color="auto"/>
        <w:right w:val="none" w:sz="0" w:space="0" w:color="auto"/>
      </w:divBdr>
    </w:div>
    <w:div w:id="1572498546">
      <w:bodyDiv w:val="1"/>
      <w:marLeft w:val="0"/>
      <w:marRight w:val="0"/>
      <w:marTop w:val="0"/>
      <w:marBottom w:val="0"/>
      <w:divBdr>
        <w:top w:val="none" w:sz="0" w:space="0" w:color="auto"/>
        <w:left w:val="none" w:sz="0" w:space="0" w:color="auto"/>
        <w:bottom w:val="none" w:sz="0" w:space="0" w:color="auto"/>
        <w:right w:val="none" w:sz="0" w:space="0" w:color="auto"/>
      </w:divBdr>
      <w:divsChild>
        <w:div w:id="5595339">
          <w:marLeft w:val="446"/>
          <w:marRight w:val="0"/>
          <w:marTop w:val="0"/>
          <w:marBottom w:val="0"/>
          <w:divBdr>
            <w:top w:val="none" w:sz="0" w:space="0" w:color="auto"/>
            <w:left w:val="none" w:sz="0" w:space="0" w:color="auto"/>
            <w:bottom w:val="none" w:sz="0" w:space="0" w:color="auto"/>
            <w:right w:val="none" w:sz="0" w:space="0" w:color="auto"/>
          </w:divBdr>
        </w:div>
        <w:div w:id="218712284">
          <w:marLeft w:val="446"/>
          <w:marRight w:val="0"/>
          <w:marTop w:val="0"/>
          <w:marBottom w:val="0"/>
          <w:divBdr>
            <w:top w:val="none" w:sz="0" w:space="0" w:color="auto"/>
            <w:left w:val="none" w:sz="0" w:space="0" w:color="auto"/>
            <w:bottom w:val="none" w:sz="0" w:space="0" w:color="auto"/>
            <w:right w:val="none" w:sz="0" w:space="0" w:color="auto"/>
          </w:divBdr>
        </w:div>
        <w:div w:id="124781224">
          <w:marLeft w:val="446"/>
          <w:marRight w:val="0"/>
          <w:marTop w:val="0"/>
          <w:marBottom w:val="0"/>
          <w:divBdr>
            <w:top w:val="none" w:sz="0" w:space="0" w:color="auto"/>
            <w:left w:val="none" w:sz="0" w:space="0" w:color="auto"/>
            <w:bottom w:val="none" w:sz="0" w:space="0" w:color="auto"/>
            <w:right w:val="none" w:sz="0" w:space="0" w:color="auto"/>
          </w:divBdr>
        </w:div>
        <w:div w:id="1251548111">
          <w:marLeft w:val="446"/>
          <w:marRight w:val="0"/>
          <w:marTop w:val="0"/>
          <w:marBottom w:val="0"/>
          <w:divBdr>
            <w:top w:val="none" w:sz="0" w:space="0" w:color="auto"/>
            <w:left w:val="none" w:sz="0" w:space="0" w:color="auto"/>
            <w:bottom w:val="none" w:sz="0" w:space="0" w:color="auto"/>
            <w:right w:val="none" w:sz="0" w:space="0" w:color="auto"/>
          </w:divBdr>
        </w:div>
        <w:div w:id="950281431">
          <w:marLeft w:val="446"/>
          <w:marRight w:val="0"/>
          <w:marTop w:val="0"/>
          <w:marBottom w:val="0"/>
          <w:divBdr>
            <w:top w:val="none" w:sz="0" w:space="0" w:color="auto"/>
            <w:left w:val="none" w:sz="0" w:space="0" w:color="auto"/>
            <w:bottom w:val="none" w:sz="0" w:space="0" w:color="auto"/>
            <w:right w:val="none" w:sz="0" w:space="0" w:color="auto"/>
          </w:divBdr>
        </w:div>
      </w:divsChild>
    </w:div>
    <w:div w:id="1751534442">
      <w:bodyDiv w:val="1"/>
      <w:marLeft w:val="0"/>
      <w:marRight w:val="0"/>
      <w:marTop w:val="0"/>
      <w:marBottom w:val="0"/>
      <w:divBdr>
        <w:top w:val="none" w:sz="0" w:space="0" w:color="auto"/>
        <w:left w:val="none" w:sz="0" w:space="0" w:color="auto"/>
        <w:bottom w:val="none" w:sz="0" w:space="0" w:color="auto"/>
        <w:right w:val="none" w:sz="0" w:space="0" w:color="auto"/>
      </w:divBdr>
    </w:div>
    <w:div w:id="1889145656">
      <w:bodyDiv w:val="1"/>
      <w:marLeft w:val="0"/>
      <w:marRight w:val="0"/>
      <w:marTop w:val="0"/>
      <w:marBottom w:val="0"/>
      <w:divBdr>
        <w:top w:val="none" w:sz="0" w:space="0" w:color="auto"/>
        <w:left w:val="none" w:sz="0" w:space="0" w:color="auto"/>
        <w:bottom w:val="none" w:sz="0" w:space="0" w:color="auto"/>
        <w:right w:val="none" w:sz="0" w:space="0" w:color="auto"/>
      </w:divBdr>
    </w:div>
    <w:div w:id="1923222565">
      <w:bodyDiv w:val="1"/>
      <w:marLeft w:val="0"/>
      <w:marRight w:val="0"/>
      <w:marTop w:val="0"/>
      <w:marBottom w:val="0"/>
      <w:divBdr>
        <w:top w:val="none" w:sz="0" w:space="0" w:color="auto"/>
        <w:left w:val="none" w:sz="0" w:space="0" w:color="auto"/>
        <w:bottom w:val="none" w:sz="0" w:space="0" w:color="auto"/>
        <w:right w:val="none" w:sz="0" w:space="0" w:color="auto"/>
      </w:divBdr>
      <w:divsChild>
        <w:div w:id="893463952">
          <w:marLeft w:val="547"/>
          <w:marRight w:val="0"/>
          <w:marTop w:val="0"/>
          <w:marBottom w:val="0"/>
          <w:divBdr>
            <w:top w:val="none" w:sz="0" w:space="0" w:color="auto"/>
            <w:left w:val="none" w:sz="0" w:space="0" w:color="auto"/>
            <w:bottom w:val="none" w:sz="0" w:space="0" w:color="auto"/>
            <w:right w:val="none" w:sz="0" w:space="0" w:color="auto"/>
          </w:divBdr>
        </w:div>
        <w:div w:id="1137259587">
          <w:marLeft w:val="547"/>
          <w:marRight w:val="0"/>
          <w:marTop w:val="0"/>
          <w:marBottom w:val="0"/>
          <w:divBdr>
            <w:top w:val="none" w:sz="0" w:space="0" w:color="auto"/>
            <w:left w:val="none" w:sz="0" w:space="0" w:color="auto"/>
            <w:bottom w:val="none" w:sz="0" w:space="0" w:color="auto"/>
            <w:right w:val="none" w:sz="0" w:space="0" w:color="auto"/>
          </w:divBdr>
        </w:div>
        <w:div w:id="659650473">
          <w:marLeft w:val="547"/>
          <w:marRight w:val="0"/>
          <w:marTop w:val="0"/>
          <w:marBottom w:val="0"/>
          <w:divBdr>
            <w:top w:val="none" w:sz="0" w:space="0" w:color="auto"/>
            <w:left w:val="none" w:sz="0" w:space="0" w:color="auto"/>
            <w:bottom w:val="none" w:sz="0" w:space="0" w:color="auto"/>
            <w:right w:val="none" w:sz="0" w:space="0" w:color="auto"/>
          </w:divBdr>
        </w:div>
        <w:div w:id="371619438">
          <w:marLeft w:val="1166"/>
          <w:marRight w:val="0"/>
          <w:marTop w:val="0"/>
          <w:marBottom w:val="0"/>
          <w:divBdr>
            <w:top w:val="none" w:sz="0" w:space="0" w:color="auto"/>
            <w:left w:val="none" w:sz="0" w:space="0" w:color="auto"/>
            <w:bottom w:val="none" w:sz="0" w:space="0" w:color="auto"/>
            <w:right w:val="none" w:sz="0" w:space="0" w:color="auto"/>
          </w:divBdr>
        </w:div>
        <w:div w:id="445583307">
          <w:marLeft w:val="1166"/>
          <w:marRight w:val="0"/>
          <w:marTop w:val="0"/>
          <w:marBottom w:val="0"/>
          <w:divBdr>
            <w:top w:val="none" w:sz="0" w:space="0" w:color="auto"/>
            <w:left w:val="none" w:sz="0" w:space="0" w:color="auto"/>
            <w:bottom w:val="none" w:sz="0" w:space="0" w:color="auto"/>
            <w:right w:val="none" w:sz="0" w:space="0" w:color="auto"/>
          </w:divBdr>
        </w:div>
        <w:div w:id="127284351">
          <w:marLeft w:val="547"/>
          <w:marRight w:val="0"/>
          <w:marTop w:val="0"/>
          <w:marBottom w:val="0"/>
          <w:divBdr>
            <w:top w:val="none" w:sz="0" w:space="0" w:color="auto"/>
            <w:left w:val="none" w:sz="0" w:space="0" w:color="auto"/>
            <w:bottom w:val="none" w:sz="0" w:space="0" w:color="auto"/>
            <w:right w:val="none" w:sz="0" w:space="0" w:color="auto"/>
          </w:divBdr>
        </w:div>
        <w:div w:id="128211238">
          <w:marLeft w:val="547"/>
          <w:marRight w:val="0"/>
          <w:marTop w:val="0"/>
          <w:marBottom w:val="0"/>
          <w:divBdr>
            <w:top w:val="none" w:sz="0" w:space="0" w:color="auto"/>
            <w:left w:val="none" w:sz="0" w:space="0" w:color="auto"/>
            <w:bottom w:val="none" w:sz="0" w:space="0" w:color="auto"/>
            <w:right w:val="none" w:sz="0" w:space="0" w:color="auto"/>
          </w:divBdr>
        </w:div>
        <w:div w:id="1941446138">
          <w:marLeft w:val="1166"/>
          <w:marRight w:val="0"/>
          <w:marTop w:val="0"/>
          <w:marBottom w:val="0"/>
          <w:divBdr>
            <w:top w:val="none" w:sz="0" w:space="0" w:color="auto"/>
            <w:left w:val="none" w:sz="0" w:space="0" w:color="auto"/>
            <w:bottom w:val="none" w:sz="0" w:space="0" w:color="auto"/>
            <w:right w:val="none" w:sz="0" w:space="0" w:color="auto"/>
          </w:divBdr>
        </w:div>
        <w:div w:id="1241600281">
          <w:marLeft w:val="1166"/>
          <w:marRight w:val="0"/>
          <w:marTop w:val="0"/>
          <w:marBottom w:val="0"/>
          <w:divBdr>
            <w:top w:val="none" w:sz="0" w:space="0" w:color="auto"/>
            <w:left w:val="none" w:sz="0" w:space="0" w:color="auto"/>
            <w:bottom w:val="none" w:sz="0" w:space="0" w:color="auto"/>
            <w:right w:val="none" w:sz="0" w:space="0" w:color="auto"/>
          </w:divBdr>
        </w:div>
        <w:div w:id="1133523936">
          <w:marLeft w:val="547"/>
          <w:marRight w:val="0"/>
          <w:marTop w:val="0"/>
          <w:marBottom w:val="0"/>
          <w:divBdr>
            <w:top w:val="none" w:sz="0" w:space="0" w:color="auto"/>
            <w:left w:val="none" w:sz="0" w:space="0" w:color="auto"/>
            <w:bottom w:val="none" w:sz="0" w:space="0" w:color="auto"/>
            <w:right w:val="none" w:sz="0" w:space="0" w:color="auto"/>
          </w:divBdr>
        </w:div>
        <w:div w:id="2073385261">
          <w:marLeft w:val="547"/>
          <w:marRight w:val="0"/>
          <w:marTop w:val="0"/>
          <w:marBottom w:val="0"/>
          <w:divBdr>
            <w:top w:val="none" w:sz="0" w:space="0" w:color="auto"/>
            <w:left w:val="none" w:sz="0" w:space="0" w:color="auto"/>
            <w:bottom w:val="none" w:sz="0" w:space="0" w:color="auto"/>
            <w:right w:val="none" w:sz="0" w:space="0" w:color="auto"/>
          </w:divBdr>
        </w:div>
        <w:div w:id="1478690844">
          <w:marLeft w:val="1166"/>
          <w:marRight w:val="0"/>
          <w:marTop w:val="0"/>
          <w:marBottom w:val="0"/>
          <w:divBdr>
            <w:top w:val="none" w:sz="0" w:space="0" w:color="auto"/>
            <w:left w:val="none" w:sz="0" w:space="0" w:color="auto"/>
            <w:bottom w:val="none" w:sz="0" w:space="0" w:color="auto"/>
            <w:right w:val="none" w:sz="0" w:space="0" w:color="auto"/>
          </w:divBdr>
        </w:div>
        <w:div w:id="1453134312">
          <w:marLeft w:val="1166"/>
          <w:marRight w:val="0"/>
          <w:marTop w:val="0"/>
          <w:marBottom w:val="0"/>
          <w:divBdr>
            <w:top w:val="none" w:sz="0" w:space="0" w:color="auto"/>
            <w:left w:val="none" w:sz="0" w:space="0" w:color="auto"/>
            <w:bottom w:val="none" w:sz="0" w:space="0" w:color="auto"/>
            <w:right w:val="none" w:sz="0" w:space="0" w:color="auto"/>
          </w:divBdr>
        </w:div>
      </w:divsChild>
    </w:div>
    <w:div w:id="2072578184">
      <w:bodyDiv w:val="1"/>
      <w:marLeft w:val="0"/>
      <w:marRight w:val="0"/>
      <w:marTop w:val="0"/>
      <w:marBottom w:val="0"/>
      <w:divBdr>
        <w:top w:val="none" w:sz="0" w:space="0" w:color="auto"/>
        <w:left w:val="none" w:sz="0" w:space="0" w:color="auto"/>
        <w:bottom w:val="none" w:sz="0" w:space="0" w:color="auto"/>
        <w:right w:val="none" w:sz="0" w:space="0" w:color="auto"/>
      </w:divBdr>
    </w:div>
    <w:div w:id="2082285624">
      <w:bodyDiv w:val="1"/>
      <w:marLeft w:val="0"/>
      <w:marRight w:val="0"/>
      <w:marTop w:val="0"/>
      <w:marBottom w:val="0"/>
      <w:divBdr>
        <w:top w:val="none" w:sz="0" w:space="0" w:color="auto"/>
        <w:left w:val="none" w:sz="0" w:space="0" w:color="auto"/>
        <w:bottom w:val="none" w:sz="0" w:space="0" w:color="auto"/>
        <w:right w:val="none" w:sz="0" w:space="0" w:color="auto"/>
      </w:divBdr>
      <w:divsChild>
        <w:div w:id="730690578">
          <w:marLeft w:val="446"/>
          <w:marRight w:val="0"/>
          <w:marTop w:val="0"/>
          <w:marBottom w:val="0"/>
          <w:divBdr>
            <w:top w:val="none" w:sz="0" w:space="0" w:color="auto"/>
            <w:left w:val="none" w:sz="0" w:space="0" w:color="auto"/>
            <w:bottom w:val="none" w:sz="0" w:space="0" w:color="auto"/>
            <w:right w:val="none" w:sz="0" w:space="0" w:color="auto"/>
          </w:divBdr>
        </w:div>
        <w:div w:id="1734499985">
          <w:marLeft w:val="446"/>
          <w:marRight w:val="0"/>
          <w:marTop w:val="0"/>
          <w:marBottom w:val="0"/>
          <w:divBdr>
            <w:top w:val="none" w:sz="0" w:space="0" w:color="auto"/>
            <w:left w:val="none" w:sz="0" w:space="0" w:color="auto"/>
            <w:bottom w:val="none" w:sz="0" w:space="0" w:color="auto"/>
            <w:right w:val="none" w:sz="0" w:space="0" w:color="auto"/>
          </w:divBdr>
        </w:div>
        <w:div w:id="448008079">
          <w:marLeft w:val="446"/>
          <w:marRight w:val="0"/>
          <w:marTop w:val="0"/>
          <w:marBottom w:val="0"/>
          <w:divBdr>
            <w:top w:val="none" w:sz="0" w:space="0" w:color="auto"/>
            <w:left w:val="none" w:sz="0" w:space="0" w:color="auto"/>
            <w:bottom w:val="none" w:sz="0" w:space="0" w:color="auto"/>
            <w:right w:val="none" w:sz="0" w:space="0" w:color="auto"/>
          </w:divBdr>
        </w:div>
        <w:div w:id="2061786440">
          <w:marLeft w:val="446"/>
          <w:marRight w:val="0"/>
          <w:marTop w:val="0"/>
          <w:marBottom w:val="0"/>
          <w:divBdr>
            <w:top w:val="none" w:sz="0" w:space="0" w:color="auto"/>
            <w:left w:val="none" w:sz="0" w:space="0" w:color="auto"/>
            <w:bottom w:val="none" w:sz="0" w:space="0" w:color="auto"/>
            <w:right w:val="none" w:sz="0" w:space="0" w:color="auto"/>
          </w:divBdr>
        </w:div>
        <w:div w:id="700279021">
          <w:marLeft w:val="446"/>
          <w:marRight w:val="0"/>
          <w:marTop w:val="0"/>
          <w:marBottom w:val="0"/>
          <w:divBdr>
            <w:top w:val="none" w:sz="0" w:space="0" w:color="auto"/>
            <w:left w:val="none" w:sz="0" w:space="0" w:color="auto"/>
            <w:bottom w:val="none" w:sz="0" w:space="0" w:color="auto"/>
            <w:right w:val="none" w:sz="0" w:space="0" w:color="auto"/>
          </w:divBdr>
        </w:div>
      </w:divsChild>
    </w:div>
    <w:div w:id="21142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control" Target="activeX/activeX16.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control" Target="activeX/activeX1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37A80B2284064BA4C86576B9390706" ma:contentTypeVersion="2" ma:contentTypeDescription="Crear nuevo documento." ma:contentTypeScope="" ma:versionID="129c552cbb2fd91af0fa23006d87484b">
  <xsd:schema xmlns:xsd="http://www.w3.org/2001/XMLSchema" xmlns:xs="http://www.w3.org/2001/XMLSchema" xmlns:p="http://schemas.microsoft.com/office/2006/metadata/properties" xmlns:ns2="7aa5b5c4-ed3f-4879-a105-5be15aaf5fcf" targetNamespace="http://schemas.microsoft.com/office/2006/metadata/properties" ma:root="true" ma:fieldsID="57cc073e7466c4b04e9be85c29322e38" ns2:_="">
    <xsd:import namespace="7aa5b5c4-ed3f-4879-a105-5be15aaf5f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b5c4-ed3f-4879-a105-5be15aaf5fc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5DA5-C043-4D00-B2CF-1DAE3DC056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a5b5c4-ed3f-4879-a105-5be15aaf5fcf"/>
    <ds:schemaRef ds:uri="http://www.w3.org/XML/1998/namespace"/>
    <ds:schemaRef ds:uri="http://purl.org/dc/dcmitype/"/>
  </ds:schemaRefs>
</ds:datastoreItem>
</file>

<file path=customXml/itemProps2.xml><?xml version="1.0" encoding="utf-8"?>
<ds:datastoreItem xmlns:ds="http://schemas.openxmlformats.org/officeDocument/2006/customXml" ds:itemID="{0FAA6229-E861-417D-86A2-DA35BBB7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b5c4-ed3f-4879-a105-5be15aaf5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F2520-6BC4-4272-93A3-6B197DE95F47}">
  <ds:schemaRefs>
    <ds:schemaRef ds:uri="http://schemas.microsoft.com/sharepoint/v3/contenttype/forms"/>
  </ds:schemaRefs>
</ds:datastoreItem>
</file>

<file path=customXml/itemProps4.xml><?xml version="1.0" encoding="utf-8"?>
<ds:datastoreItem xmlns:ds="http://schemas.openxmlformats.org/officeDocument/2006/customXml" ds:itemID="{FC6C2D26-5CD8-4C38-9BD5-9893F1BF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Martinez</dc:creator>
  <cp:lastModifiedBy>Viviana Martinez</cp:lastModifiedBy>
  <cp:revision>3</cp:revision>
  <cp:lastPrinted>2019-05-17T14:12:00Z</cp:lastPrinted>
  <dcterms:created xsi:type="dcterms:W3CDTF">2020-03-05T15:37:00Z</dcterms:created>
  <dcterms:modified xsi:type="dcterms:W3CDTF">2020-03-05T15:39:00Z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0x010100A537A80B2284064BA4C86576B9390706</vt:lpwstr>
  </property>
</Properties>
</file>